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28" w:type="dxa"/>
        <w:tblInd w:w="-743" w:type="dxa"/>
        <w:tblLayout w:type="fixed"/>
        <w:tblCellMar>
          <w:left w:w="0" w:type="dxa"/>
          <w:right w:w="0" w:type="dxa"/>
        </w:tblCellMar>
        <w:tblLook w:val="0000" w:firstRow="0" w:lastRow="0" w:firstColumn="0" w:lastColumn="0" w:noHBand="0" w:noVBand="0"/>
      </w:tblPr>
      <w:tblGrid>
        <w:gridCol w:w="2358"/>
        <w:gridCol w:w="7008"/>
        <w:gridCol w:w="2062"/>
      </w:tblGrid>
      <w:tr w:rsidR="005F2588" w:rsidRPr="00BC6EC5" w14:paraId="02FEC08B" w14:textId="77777777" w:rsidTr="008605EA">
        <w:trPr>
          <w:cantSplit/>
          <w:trHeight w:hRule="exact" w:val="2263"/>
        </w:trPr>
        <w:tc>
          <w:tcPr>
            <w:tcW w:w="2358" w:type="dxa"/>
            <w:shd w:val="clear" w:color="FFFFFF" w:fill="auto"/>
            <w:tcMar>
              <w:top w:w="85" w:type="dxa"/>
            </w:tcMar>
            <w:vAlign w:val="center"/>
          </w:tcPr>
          <w:p w14:paraId="3CE12CE0" w14:textId="77777777" w:rsidR="005F2588" w:rsidRPr="00BC6EC5" w:rsidRDefault="005F2588" w:rsidP="008605EA">
            <w:pPr>
              <w:pStyle w:val="BodySingle"/>
              <w:tabs>
                <w:tab w:val="left" w:pos="720"/>
                <w:tab w:val="left" w:pos="1440"/>
                <w:tab w:val="left" w:pos="7740"/>
              </w:tabs>
              <w:rPr>
                <w:color w:val="808080"/>
              </w:rPr>
            </w:pPr>
          </w:p>
          <w:p w14:paraId="2583632B" w14:textId="77777777" w:rsidR="005F2588" w:rsidRPr="00BC6EC5" w:rsidRDefault="00000000" w:rsidP="008605EA">
            <w:pPr>
              <w:rPr>
                <w:rFonts w:ascii="DVB-TTYogeshEN" w:hAnsi="DVB-TTYogeshEN"/>
                <w:color w:val="808080"/>
                <w:sz w:val="16"/>
                <w:szCs w:val="16"/>
              </w:rPr>
            </w:pPr>
            <w:r>
              <w:rPr>
                <w:noProof/>
                <w:color w:val="808080"/>
                <w:lang w:val="en-US" w:eastAsia="en-US"/>
              </w:rPr>
              <w:pict w14:anchorId="1A2628E0">
                <v:rect id="_x0000_s2076" style="position:absolute;margin-left:29.3pt;margin-top:5.25pt;width:80.65pt;height:93.2pt;z-index:251679744;mso-wrap-style:none" stroked="f">
                  <v:textbox style="mso-fit-shape-to-text:t">
                    <w:txbxContent>
                      <w:p w14:paraId="453975AB" w14:textId="5A679ACC" w:rsidR="005F2588" w:rsidRDefault="005F2588" w:rsidP="005F2588">
                        <w:r w:rsidRPr="00141F33">
                          <w:rPr>
                            <w:noProof/>
                          </w:rPr>
                          <w:drawing>
                            <wp:inline distT="0" distB="0" distL="0" distR="0" wp14:anchorId="57F3F637" wp14:editId="01C0BEE2">
                              <wp:extent cx="875030" cy="1127760"/>
                              <wp:effectExtent l="0" t="0" r="0" b="0"/>
                              <wp:docPr id="129754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030" cy="1127760"/>
                                      </a:xfrm>
                                      <a:prstGeom prst="rect">
                                        <a:avLst/>
                                      </a:prstGeom>
                                      <a:noFill/>
                                      <a:ln>
                                        <a:noFill/>
                                      </a:ln>
                                    </pic:spPr>
                                  </pic:pic>
                                </a:graphicData>
                              </a:graphic>
                            </wp:inline>
                          </w:drawing>
                        </w:r>
                      </w:p>
                    </w:txbxContent>
                  </v:textbox>
                </v:rect>
              </w:pict>
            </w:r>
          </w:p>
          <w:p w14:paraId="3C8041A3" w14:textId="77777777" w:rsidR="005F2588" w:rsidRPr="00BC6EC5" w:rsidRDefault="005F2588" w:rsidP="008605EA">
            <w:pPr>
              <w:pStyle w:val="BodySingle"/>
              <w:shd w:val="clear" w:color="auto" w:fill="FFFFFF"/>
              <w:tabs>
                <w:tab w:val="left" w:pos="0"/>
                <w:tab w:val="left" w:pos="720"/>
                <w:tab w:val="left" w:pos="1440"/>
                <w:tab w:val="left" w:pos="7740"/>
              </w:tabs>
              <w:rPr>
                <w:i/>
                <w:iCs/>
                <w:color w:val="808080"/>
                <w:sz w:val="14"/>
                <w:szCs w:val="14"/>
              </w:rPr>
            </w:pPr>
          </w:p>
          <w:p w14:paraId="1F62DBF7" w14:textId="77777777" w:rsidR="005F2588" w:rsidRPr="00BC6EC5" w:rsidRDefault="005F2588" w:rsidP="008605EA">
            <w:pPr>
              <w:pStyle w:val="BodySingle"/>
              <w:rPr>
                <w:color w:val="808080"/>
              </w:rPr>
            </w:pPr>
          </w:p>
        </w:tc>
        <w:tc>
          <w:tcPr>
            <w:tcW w:w="7008" w:type="dxa"/>
            <w:shd w:val="clear" w:color="FF0000" w:fill="auto"/>
            <w:tcMar>
              <w:top w:w="142" w:type="dxa"/>
            </w:tcMar>
          </w:tcPr>
          <w:p w14:paraId="2E9D4CBA" w14:textId="77777777" w:rsidR="005F2588" w:rsidRPr="00BC6EC5" w:rsidRDefault="00000000" w:rsidP="008605EA">
            <w:pPr>
              <w:pStyle w:val="BodySingle"/>
              <w:jc w:val="center"/>
              <w:rPr>
                <w:b/>
                <w:bCs/>
                <w:color w:val="808080"/>
                <w:sz w:val="36"/>
                <w:szCs w:val="36"/>
              </w:rPr>
            </w:pPr>
            <w:r>
              <w:rPr>
                <w:b/>
                <w:bCs/>
                <w:noProof/>
                <w:color w:val="808080"/>
                <w:sz w:val="36"/>
                <w:szCs w:val="36"/>
                <w:lang w:val="en-IN" w:eastAsia="en-IN"/>
              </w:rPr>
              <w:pict w14:anchorId="44FAD5B1">
                <v:rect id="_x0000_s2075" style="position:absolute;left:0;text-align:left;margin-left:329.3pt;margin-top:17.55pt;width:121.5pt;height:92.6pt;z-index:251678720;mso-wrap-style:none;mso-position-horizontal-relative:text;mso-position-vertical-relative:text" strokecolor="white">
                  <v:textbox style="mso-next-textbox:#_x0000_s2075;mso-fit-shape-to-text:t">
                    <w:txbxContent>
                      <w:p w14:paraId="410F44FA" w14:textId="77777777" w:rsidR="005F2588" w:rsidRDefault="005F2588" w:rsidP="005F2588">
                        <w:r>
                          <w:object w:dxaOrig="7906" w:dyaOrig="6854" w14:anchorId="48640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69.75pt">
                              <v:imagedata r:id="rId9" o:title=""/>
                            </v:shape>
                            <o:OLEObject Type="Embed" ProgID="PBrush" ShapeID="_x0000_i1026" DrawAspect="Content" ObjectID="_1831209828" r:id="rId10"/>
                          </w:object>
                        </w:r>
                      </w:p>
                    </w:txbxContent>
                  </v:textbox>
                </v:rect>
              </w:pict>
            </w:r>
          </w:p>
          <w:p w14:paraId="639545AC" w14:textId="77777777" w:rsidR="005F2588" w:rsidRPr="00BC6EC5" w:rsidRDefault="00000000" w:rsidP="008605EA">
            <w:pPr>
              <w:pStyle w:val="BodySingle"/>
              <w:jc w:val="center"/>
              <w:rPr>
                <w:b/>
                <w:bCs/>
                <w:color w:val="808080"/>
                <w:sz w:val="14"/>
                <w:szCs w:val="14"/>
              </w:rPr>
            </w:pPr>
            <w:r>
              <w:rPr>
                <w:b/>
                <w:bCs/>
                <w:noProof/>
                <w:color w:val="808080"/>
                <w:sz w:val="36"/>
                <w:szCs w:val="36"/>
                <w:lang w:val="en-US" w:eastAsia="en-US"/>
              </w:rPr>
              <w:pict w14:anchorId="65E4C99B">
                <v:shapetype id="_x0000_t202" coordsize="21600,21600" o:spt="202" path="m,l,21600r21600,l21600,xe">
                  <v:stroke joinstyle="miter"/>
                  <v:path gradientshapeok="t" o:connecttype="rect"/>
                </v:shapetype>
                <v:shape id="_x0000_s2069" type="#_x0000_t202" style="position:absolute;left:0;text-align:left;margin-left:39.45pt;margin-top:2.95pt;width:273.4pt;height:68.45pt;z-index:251672576" strokecolor="white">
                  <v:textbox style="mso-next-textbox:#_x0000_s2069">
                    <w:txbxContent>
                      <w:p w14:paraId="01D5F84D" w14:textId="77777777" w:rsidR="005F2588" w:rsidRPr="00877159" w:rsidRDefault="005F2588" w:rsidP="005F2588">
                        <w:pPr>
                          <w:spacing w:line="216" w:lineRule="auto"/>
                          <w:contextualSpacing/>
                          <w:jc w:val="center"/>
                          <w:rPr>
                            <w:color w:val="808080"/>
                            <w:sz w:val="32"/>
                            <w:szCs w:val="32"/>
                            <w:lang w:val="en-US"/>
                          </w:rPr>
                        </w:pPr>
                        <w:r w:rsidRPr="00877159">
                          <w:rPr>
                            <w:rFonts w:hint="cs"/>
                            <w:color w:val="808080"/>
                            <w:sz w:val="32"/>
                            <w:szCs w:val="32"/>
                            <w:cs/>
                            <w:lang w:val="en-US"/>
                          </w:rPr>
                          <w:t>आईआरईएल (इंडिया) लिमिटेड</w:t>
                        </w:r>
                      </w:p>
                      <w:p w14:paraId="08A34E69" w14:textId="77777777" w:rsidR="005F2588" w:rsidRPr="00877159" w:rsidRDefault="005F2588" w:rsidP="005F2588">
                        <w:pPr>
                          <w:spacing w:line="216" w:lineRule="auto"/>
                          <w:contextualSpacing/>
                          <w:jc w:val="center"/>
                          <w:rPr>
                            <w:rFonts w:ascii="Arial" w:hAnsi="Arial" w:cs="Arial"/>
                            <w:b/>
                            <w:bCs/>
                            <w:color w:val="808080"/>
                            <w:sz w:val="32"/>
                            <w:szCs w:val="32"/>
                            <w:lang w:val="en-US"/>
                          </w:rPr>
                        </w:pPr>
                        <w:r w:rsidRPr="00877159">
                          <w:rPr>
                            <w:rFonts w:ascii="Arial" w:hAnsi="Arial" w:cs="Arial"/>
                            <w:b/>
                            <w:bCs/>
                            <w:color w:val="808080"/>
                            <w:sz w:val="32"/>
                            <w:szCs w:val="32"/>
                            <w:lang w:val="en-US"/>
                          </w:rPr>
                          <w:t xml:space="preserve">IREL </w:t>
                        </w:r>
                        <w:r w:rsidRPr="00877159">
                          <w:rPr>
                            <w:rFonts w:ascii="Arial" w:hAnsi="Arial" w:cs="Arial"/>
                            <w:b/>
                            <w:bCs/>
                            <w:color w:val="808080"/>
                            <w:sz w:val="32"/>
                            <w:szCs w:val="32"/>
                            <w:lang w:val="en-IN"/>
                          </w:rPr>
                          <w:t xml:space="preserve">(India) </w:t>
                        </w:r>
                        <w:r w:rsidRPr="00877159">
                          <w:rPr>
                            <w:rFonts w:ascii="Arial" w:hAnsi="Arial" w:cs="Arial"/>
                            <w:b/>
                            <w:bCs/>
                            <w:color w:val="808080"/>
                            <w:sz w:val="32"/>
                            <w:szCs w:val="32"/>
                            <w:lang w:val="en-US"/>
                          </w:rPr>
                          <w:t>Limited</w:t>
                        </w:r>
                      </w:p>
                      <w:p w14:paraId="7C03BA9B" w14:textId="77777777" w:rsidR="005F2588" w:rsidRPr="00BB655D" w:rsidRDefault="005F2588" w:rsidP="005F2588">
                        <w:pPr>
                          <w:spacing w:line="216" w:lineRule="auto"/>
                          <w:contextualSpacing/>
                          <w:jc w:val="center"/>
                          <w:rPr>
                            <w:rFonts w:ascii="Arial" w:hAnsi="Arial" w:cs="Arial"/>
                            <w:b/>
                            <w:bCs/>
                            <w:color w:val="808080"/>
                            <w:sz w:val="20"/>
                            <w:szCs w:val="20"/>
                            <w:lang w:val="en-US"/>
                          </w:rPr>
                        </w:pPr>
                        <w:r w:rsidRPr="00BB655D">
                          <w:rPr>
                            <w:rFonts w:ascii="Arial" w:hAnsi="Arial" w:cs="Arial"/>
                            <w:b/>
                            <w:bCs/>
                            <w:color w:val="808080"/>
                            <w:sz w:val="20"/>
                            <w:szCs w:val="20"/>
                            <w:lang w:val="en-US"/>
                          </w:rPr>
                          <w:t>(Formerly Indian Rare Earths Limited)</w:t>
                        </w:r>
                      </w:p>
                    </w:txbxContent>
                  </v:textbox>
                </v:shape>
              </w:pict>
            </w:r>
          </w:p>
          <w:p w14:paraId="709EC9F9" w14:textId="77777777" w:rsidR="005F2588" w:rsidRPr="00BC6EC5" w:rsidRDefault="005F2588" w:rsidP="008605EA">
            <w:pPr>
              <w:pStyle w:val="DefaultText"/>
              <w:rPr>
                <w:color w:val="808080"/>
                <w:sz w:val="18"/>
                <w:szCs w:val="18"/>
              </w:rPr>
            </w:pPr>
            <w:r w:rsidRPr="00BC6EC5">
              <w:rPr>
                <w:color w:val="808080"/>
                <w:sz w:val="18"/>
                <w:szCs w:val="18"/>
              </w:rPr>
              <w:t xml:space="preserve">                                   </w:t>
            </w:r>
            <w:r>
              <w:rPr>
                <w:color w:val="808080"/>
                <w:sz w:val="18"/>
                <w:szCs w:val="18"/>
              </w:rPr>
              <w:softHyphen/>
            </w:r>
            <w:r>
              <w:rPr>
                <w:color w:val="808080"/>
                <w:sz w:val="18"/>
                <w:szCs w:val="18"/>
              </w:rPr>
              <w:softHyphen/>
            </w:r>
          </w:p>
          <w:p w14:paraId="16B74447" w14:textId="77777777" w:rsidR="005F2588" w:rsidRDefault="005F2588" w:rsidP="008605EA">
            <w:pPr>
              <w:pStyle w:val="DefaultText"/>
              <w:rPr>
                <w:color w:val="808080"/>
                <w:sz w:val="20"/>
                <w:szCs w:val="20"/>
              </w:rPr>
            </w:pPr>
            <w:r w:rsidRPr="00BC6EC5">
              <w:rPr>
                <w:color w:val="808080"/>
                <w:sz w:val="20"/>
                <w:szCs w:val="20"/>
              </w:rPr>
              <w:t xml:space="preserve"> </w:t>
            </w:r>
          </w:p>
          <w:p w14:paraId="0FC32426" w14:textId="77777777" w:rsidR="005F2588" w:rsidRDefault="005F2588" w:rsidP="008605EA">
            <w:pPr>
              <w:pStyle w:val="DefaultText"/>
              <w:rPr>
                <w:color w:val="808080"/>
                <w:sz w:val="20"/>
                <w:szCs w:val="20"/>
              </w:rPr>
            </w:pPr>
          </w:p>
          <w:p w14:paraId="4C4E7CCD" w14:textId="77777777" w:rsidR="005F2588" w:rsidRDefault="005F2588" w:rsidP="008605EA">
            <w:pPr>
              <w:pStyle w:val="DefaultText"/>
              <w:rPr>
                <w:color w:val="808080"/>
                <w:sz w:val="20"/>
                <w:szCs w:val="20"/>
              </w:rPr>
            </w:pPr>
          </w:p>
          <w:p w14:paraId="7A16AABF" w14:textId="77777777" w:rsidR="005F2588" w:rsidRDefault="00000000" w:rsidP="008605EA">
            <w:pPr>
              <w:pStyle w:val="DefaultText"/>
              <w:rPr>
                <w:color w:val="808080"/>
                <w:sz w:val="20"/>
                <w:szCs w:val="20"/>
              </w:rPr>
            </w:pPr>
            <w:r>
              <w:rPr>
                <w:b/>
                <w:bCs/>
                <w:noProof/>
                <w:color w:val="808080"/>
                <w:sz w:val="36"/>
                <w:szCs w:val="36"/>
                <w:lang w:val="en-IN" w:eastAsia="en-IN"/>
              </w:rPr>
              <w:pict w14:anchorId="15172524">
                <v:shape id="_x0000_s2072" type="#_x0000_t202" style="position:absolute;margin-left:2.95pt;margin-top:3.55pt;width:343.55pt;height:50.4pt;z-index:251675648" strokecolor="white">
                  <v:textbox style="mso-next-textbox:#_x0000_s2072">
                    <w:txbxContent>
                      <w:p w14:paraId="361AC070" w14:textId="77777777" w:rsidR="005F2588" w:rsidRPr="008F0AE7" w:rsidRDefault="005F2588" w:rsidP="005F2588">
                        <w:pPr>
                          <w:pStyle w:val="DefaultText"/>
                          <w:spacing w:line="216" w:lineRule="auto"/>
                          <w:contextualSpacing/>
                          <w:jc w:val="center"/>
                          <w:rPr>
                            <w:b/>
                            <w:bCs/>
                            <w:color w:val="808080"/>
                            <w:sz w:val="22"/>
                            <w:szCs w:val="22"/>
                          </w:rPr>
                        </w:pPr>
                        <w:r w:rsidRPr="008F0AE7">
                          <w:rPr>
                            <w:b/>
                            <w:bCs/>
                            <w:color w:val="808080"/>
                            <w:sz w:val="22"/>
                            <w:szCs w:val="22"/>
                          </w:rPr>
                          <w:t>(</w:t>
                        </w:r>
                        <w:r w:rsidRPr="008F0AE7">
                          <w:rPr>
                            <w:rFonts w:hint="cs"/>
                            <w:b/>
                            <w:bCs/>
                            <w:color w:val="808080"/>
                            <w:sz w:val="22"/>
                            <w:szCs w:val="22"/>
                            <w:cs/>
                          </w:rPr>
                          <w:t>भारत सरकार का उपक्रम</w:t>
                        </w:r>
                        <w:r w:rsidRPr="008F0AE7">
                          <w:rPr>
                            <w:b/>
                            <w:bCs/>
                            <w:color w:val="808080"/>
                            <w:sz w:val="22"/>
                            <w:szCs w:val="22"/>
                          </w:rPr>
                          <w:t>)</w:t>
                        </w:r>
                      </w:p>
                      <w:p w14:paraId="3B556839" w14:textId="77777777" w:rsidR="005F2588" w:rsidRPr="008F0AE7" w:rsidRDefault="005F2588" w:rsidP="005F2588">
                        <w:pPr>
                          <w:pStyle w:val="DefaultText"/>
                          <w:spacing w:line="216" w:lineRule="auto"/>
                          <w:contextualSpacing/>
                          <w:jc w:val="center"/>
                          <w:rPr>
                            <w:rFonts w:ascii="Arial" w:hAnsi="Arial" w:cs="Arial"/>
                            <w:b/>
                            <w:bCs/>
                            <w:color w:val="808080"/>
                            <w:sz w:val="22"/>
                            <w:szCs w:val="22"/>
                            <w:lang w:val="en-US"/>
                          </w:rPr>
                        </w:pPr>
                        <w:r w:rsidRPr="008F0AE7">
                          <w:rPr>
                            <w:rFonts w:ascii="Arial" w:hAnsi="Arial" w:cs="Arial"/>
                            <w:b/>
                            <w:bCs/>
                            <w:color w:val="808080"/>
                            <w:sz w:val="22"/>
                            <w:szCs w:val="22"/>
                          </w:rPr>
                          <w:t>(A Government of India Undertaking</w:t>
                        </w:r>
                        <w:r w:rsidRPr="008F0AE7">
                          <w:rPr>
                            <w:rFonts w:ascii="Arial" w:hAnsi="Arial" w:cs="Arial"/>
                            <w:b/>
                            <w:bCs/>
                            <w:color w:val="808080"/>
                            <w:sz w:val="22"/>
                            <w:szCs w:val="22"/>
                            <w:lang w:val="en-US"/>
                          </w:rPr>
                          <w:t>)</w:t>
                        </w:r>
                      </w:p>
                      <w:p w14:paraId="568C1CE3" w14:textId="77777777" w:rsidR="005F2588" w:rsidRPr="008F0AE7" w:rsidRDefault="005F2588" w:rsidP="005F2588">
                        <w:pPr>
                          <w:pStyle w:val="DefaultText"/>
                          <w:spacing w:line="216" w:lineRule="auto"/>
                          <w:contextualSpacing/>
                          <w:jc w:val="center"/>
                          <w:rPr>
                            <w:rFonts w:ascii="Arial" w:hAnsi="Arial" w:cs="Arial"/>
                            <w:b/>
                            <w:bCs/>
                            <w:color w:val="808080"/>
                            <w:sz w:val="10"/>
                            <w:szCs w:val="10"/>
                            <w:lang w:val="en-US"/>
                          </w:rPr>
                        </w:pPr>
                      </w:p>
                      <w:p w14:paraId="583D038F" w14:textId="77777777" w:rsidR="005F2588" w:rsidRPr="00AD363C" w:rsidRDefault="005F2588" w:rsidP="005F2588">
                        <w:pPr>
                          <w:pStyle w:val="DefaultText"/>
                          <w:spacing w:line="216" w:lineRule="auto"/>
                          <w:contextualSpacing/>
                          <w:jc w:val="center"/>
                          <w:rPr>
                            <w:b/>
                            <w:bCs/>
                          </w:rPr>
                        </w:pPr>
                        <w:r w:rsidRPr="008F0AE7">
                          <w:rPr>
                            <w:rFonts w:ascii="Arial" w:hAnsi="Arial" w:cs="Arial"/>
                            <w:b/>
                            <w:bCs/>
                            <w:color w:val="808080"/>
                            <w:sz w:val="18"/>
                            <w:szCs w:val="18"/>
                            <w:lang w:val="en-US"/>
                          </w:rPr>
                          <w:t>CIN : U15100MH1950GOI008187  Website : www.irel.co.in</w:t>
                        </w:r>
                      </w:p>
                    </w:txbxContent>
                  </v:textbox>
                </v:shape>
              </w:pict>
            </w:r>
          </w:p>
          <w:p w14:paraId="52A15F44" w14:textId="77777777" w:rsidR="005F2588" w:rsidRDefault="005F2588" w:rsidP="008605EA">
            <w:pPr>
              <w:pStyle w:val="DefaultText"/>
              <w:rPr>
                <w:color w:val="808080"/>
                <w:sz w:val="20"/>
                <w:szCs w:val="20"/>
              </w:rPr>
            </w:pPr>
          </w:p>
          <w:p w14:paraId="13D0938A" w14:textId="77777777" w:rsidR="005F2588" w:rsidRDefault="005F2588" w:rsidP="008605EA">
            <w:pPr>
              <w:pStyle w:val="DefaultText"/>
              <w:rPr>
                <w:color w:val="808080"/>
                <w:sz w:val="20"/>
                <w:szCs w:val="20"/>
              </w:rPr>
            </w:pPr>
          </w:p>
          <w:p w14:paraId="43B8D4D2" w14:textId="77777777" w:rsidR="005F2588" w:rsidRDefault="005F2588" w:rsidP="008605EA">
            <w:pPr>
              <w:pStyle w:val="DefaultText"/>
              <w:rPr>
                <w:color w:val="808080"/>
                <w:sz w:val="20"/>
                <w:szCs w:val="20"/>
              </w:rPr>
            </w:pPr>
          </w:p>
          <w:p w14:paraId="24C96544" w14:textId="77777777" w:rsidR="005F2588" w:rsidRDefault="005F2588" w:rsidP="008605EA">
            <w:pPr>
              <w:pStyle w:val="DefaultText"/>
              <w:rPr>
                <w:color w:val="808080"/>
                <w:sz w:val="20"/>
                <w:szCs w:val="20"/>
              </w:rPr>
            </w:pPr>
          </w:p>
          <w:p w14:paraId="5D3EA789" w14:textId="77777777" w:rsidR="005F2588" w:rsidRDefault="005F2588" w:rsidP="008605EA">
            <w:pPr>
              <w:pStyle w:val="DefaultText"/>
              <w:rPr>
                <w:color w:val="808080"/>
                <w:sz w:val="20"/>
                <w:szCs w:val="20"/>
              </w:rPr>
            </w:pPr>
          </w:p>
          <w:p w14:paraId="47AE17B3" w14:textId="77777777" w:rsidR="005F2588" w:rsidRDefault="005F2588" w:rsidP="008605EA">
            <w:pPr>
              <w:pStyle w:val="DefaultText"/>
              <w:rPr>
                <w:color w:val="808080"/>
                <w:sz w:val="20"/>
                <w:szCs w:val="20"/>
              </w:rPr>
            </w:pPr>
          </w:p>
          <w:p w14:paraId="7CCFFB33" w14:textId="77777777" w:rsidR="005F2588" w:rsidRDefault="005F2588" w:rsidP="008605EA">
            <w:pPr>
              <w:pStyle w:val="DefaultText"/>
              <w:rPr>
                <w:color w:val="808080"/>
                <w:sz w:val="20"/>
                <w:szCs w:val="20"/>
              </w:rPr>
            </w:pPr>
          </w:p>
          <w:p w14:paraId="51E4D72D" w14:textId="77777777" w:rsidR="005F2588" w:rsidRPr="00BC6EC5" w:rsidRDefault="005F2588" w:rsidP="008605EA">
            <w:pPr>
              <w:pStyle w:val="DefaultText"/>
              <w:rPr>
                <w:rFonts w:ascii="A_Aditi" w:hAnsi="A_Aditi" w:cs="A_Aditi"/>
                <w:color w:val="808080"/>
                <w:sz w:val="20"/>
                <w:szCs w:val="20"/>
              </w:rPr>
            </w:pPr>
            <w:r w:rsidRPr="00BC6EC5">
              <w:rPr>
                <w:color w:val="808080"/>
                <w:sz w:val="20"/>
                <w:szCs w:val="20"/>
              </w:rPr>
              <w:t xml:space="preserve">             </w:t>
            </w:r>
          </w:p>
        </w:tc>
        <w:tc>
          <w:tcPr>
            <w:tcW w:w="2062" w:type="dxa"/>
          </w:tcPr>
          <w:p w14:paraId="531FB8BB" w14:textId="77777777" w:rsidR="005F2588" w:rsidRPr="00BC6EC5" w:rsidRDefault="005F2588" w:rsidP="008605EA">
            <w:pPr>
              <w:ind w:firstLine="720"/>
              <w:rPr>
                <w:color w:val="808080"/>
              </w:rPr>
            </w:pPr>
          </w:p>
        </w:tc>
      </w:tr>
    </w:tbl>
    <w:p w14:paraId="022D4979" w14:textId="77777777" w:rsidR="005F2588" w:rsidRDefault="005F2588" w:rsidP="005F2588">
      <w:pPr>
        <w:pStyle w:val="Header"/>
      </w:pPr>
    </w:p>
    <w:p w14:paraId="1E686A8C" w14:textId="7D875C40" w:rsidR="005F2588" w:rsidRDefault="00000000" w:rsidP="005F2588">
      <w:pPr>
        <w:pStyle w:val="Header"/>
        <w:ind w:firstLine="284"/>
      </w:pPr>
      <w:r>
        <w:rPr>
          <w:noProof/>
          <w:lang w:val="en-IN" w:eastAsia="en-IN"/>
        </w:rPr>
        <w:pict w14:anchorId="0F94BBC4">
          <v:shapetype id="_x0000_t32" coordsize="21600,21600" o:spt="32" o:oned="t" path="m,l21600,21600e" filled="f">
            <v:path arrowok="t" fillok="f" o:connecttype="none"/>
            <o:lock v:ext="edit" shapetype="t"/>
          </v:shapetype>
          <v:shape id="_x0000_s2074" type="#_x0000_t32" style="position:absolute;left:0;text-align:left;margin-left:389.05pt;margin-top:14pt;width:184.25pt;height:.05pt;z-index:251677696" o:connectortype="straight" strokeweight="1.25pt"/>
        </w:pict>
      </w:r>
      <w:r>
        <w:rPr>
          <w:noProof/>
          <w:sz w:val="18"/>
          <w:szCs w:val="18"/>
        </w:rPr>
        <w:pict w14:anchorId="33F883C9">
          <v:shape id="_x0000_s2071" type="#_x0000_t202" style="position:absolute;left:0;text-align:left;margin-left:115.2pt;margin-top:8.55pt;width:280.25pt;height:11.4pt;z-index:251674624" filled="f" stroked="f" strokecolor="blue" strokeweight="0">
            <v:textbox style="mso-next-textbox:#_x0000_s2071" inset="0,0,0,0">
              <w:txbxContent>
                <w:p w14:paraId="37BE6FA6" w14:textId="77777777" w:rsidR="005F2588" w:rsidRPr="00980A6A" w:rsidRDefault="005F2588" w:rsidP="005F2588">
                  <w:pPr>
                    <w:pStyle w:val="DefaultText"/>
                    <w:rPr>
                      <w:rFonts w:ascii="Arial" w:hAnsi="Arial" w:cs="Arial"/>
                      <w:b/>
                      <w:bCs/>
                      <w:color w:val="808080"/>
                      <w:sz w:val="18"/>
                      <w:szCs w:val="18"/>
                    </w:rPr>
                  </w:pPr>
                  <w:r w:rsidRPr="00980A6A">
                    <w:rPr>
                      <w:rFonts w:ascii="Arial" w:hAnsi="Arial" w:cs="Arial"/>
                      <w:b/>
                      <w:bCs/>
                      <w:color w:val="808080"/>
                      <w:sz w:val="18"/>
                      <w:szCs w:val="18"/>
                    </w:rPr>
                    <w:t>ISO 9001: 201</w:t>
                  </w:r>
                  <w:r>
                    <w:rPr>
                      <w:rFonts w:ascii="Arial" w:hAnsi="Arial" w:cs="Arial"/>
                      <w:b/>
                      <w:bCs/>
                      <w:color w:val="808080"/>
                      <w:sz w:val="18"/>
                      <w:szCs w:val="18"/>
                    </w:rPr>
                    <w:t xml:space="preserve">5, ISO 14001: 2015 &amp; ISO 45001 </w:t>
                  </w:r>
                  <w:r w:rsidRPr="00980A6A">
                    <w:rPr>
                      <w:rFonts w:ascii="Arial" w:hAnsi="Arial" w:cs="Arial"/>
                      <w:b/>
                      <w:bCs/>
                      <w:color w:val="808080"/>
                      <w:sz w:val="18"/>
                      <w:szCs w:val="18"/>
                    </w:rPr>
                    <w:t>: 20</w:t>
                  </w:r>
                  <w:r>
                    <w:rPr>
                      <w:rFonts w:ascii="Arial" w:hAnsi="Arial" w:cs="Arial"/>
                      <w:b/>
                      <w:bCs/>
                      <w:color w:val="808080"/>
                      <w:sz w:val="18"/>
                      <w:szCs w:val="18"/>
                    </w:rPr>
                    <w:t>18</w:t>
                  </w:r>
                  <w:r w:rsidRPr="00980A6A">
                    <w:rPr>
                      <w:rFonts w:ascii="Arial" w:hAnsi="Arial" w:cs="Arial"/>
                      <w:b/>
                      <w:bCs/>
                      <w:color w:val="808080"/>
                      <w:sz w:val="18"/>
                      <w:szCs w:val="18"/>
                    </w:rPr>
                    <w:t xml:space="preserve"> Company</w:t>
                  </w:r>
                </w:p>
                <w:p w14:paraId="1FCDFFF5" w14:textId="77777777" w:rsidR="005F2588" w:rsidRDefault="005F2588" w:rsidP="005F2588"/>
              </w:txbxContent>
            </v:textbox>
          </v:shape>
        </w:pict>
      </w:r>
      <w:r>
        <w:rPr>
          <w:noProof/>
          <w:sz w:val="18"/>
          <w:szCs w:val="18"/>
        </w:rPr>
        <w:pict w14:anchorId="5FE48837">
          <v:roundrect id="_x0000_s2070" style="position:absolute;left:0;text-align:left;margin-left:105.7pt;margin-top:8.55pt;width:283pt;height:11.4pt;z-index:251673600" arcsize="10923f" strokeweight=".5pt"/>
        </w:pict>
      </w:r>
    </w:p>
    <w:p w14:paraId="26CC4131" w14:textId="5ED070E1" w:rsidR="005F2588" w:rsidRPr="004F6F3C" w:rsidRDefault="00000000" w:rsidP="005F2588">
      <w:pPr>
        <w:pStyle w:val="Header"/>
      </w:pPr>
      <w:r>
        <w:rPr>
          <w:noProof/>
          <w:lang w:val="en-IN" w:eastAsia="en-IN"/>
        </w:rPr>
        <w:pict w14:anchorId="5D4A89C9">
          <v:shape id="_x0000_s2073" type="#_x0000_t32" style="position:absolute;margin-left:-36.6pt;margin-top:.2pt;width:142.3pt;height:0;z-index:251676672" o:connectortype="straight" strokeweight="1.25pt"/>
        </w:pict>
      </w:r>
    </w:p>
    <w:p w14:paraId="31DF2767" w14:textId="4DA789E6" w:rsidR="004C03D0" w:rsidRDefault="00000000" w:rsidP="004C03D0">
      <w:pPr>
        <w:jc w:val="center"/>
        <w:rPr>
          <w:rFonts w:ascii="Arial" w:hAnsi="Arial" w:cs="Arial"/>
          <w:b/>
          <w:noProof/>
          <w:szCs w:val="28"/>
          <w:u w:val="single"/>
        </w:rPr>
      </w:pPr>
      <w:r>
        <w:rPr>
          <w:noProof/>
          <w:sz w:val="22"/>
          <w:lang w:val="en-IN" w:eastAsia="en-IN"/>
        </w:rPr>
        <w:pict w14:anchorId="771C0ABF">
          <v:shape id="_x0000_s2058" type="#_x0000_t32" style="position:absolute;left:0;text-align:left;margin-left:38.2pt;margin-top:10pt;width:166.6pt;height:0;z-index:251669504" o:connectortype="straight" strokeweight="1.25pt"/>
        </w:pict>
      </w:r>
      <w:r w:rsidR="001E59A2">
        <w:rPr>
          <w:rFonts w:ascii="Arial" w:hAnsi="Arial" w:cs="Arial"/>
          <w:b/>
          <w:noProof/>
          <w:szCs w:val="28"/>
          <w:u w:val="single"/>
        </w:rPr>
        <w:t xml:space="preserve">  </w:t>
      </w:r>
      <w:r w:rsidR="00066FA9">
        <w:rPr>
          <w:rFonts w:ascii="Arial" w:hAnsi="Arial" w:cs="Arial"/>
          <w:b/>
          <w:noProof/>
          <w:szCs w:val="28"/>
          <w:u w:val="single"/>
        </w:rPr>
        <w:t xml:space="preserve"> </w:t>
      </w:r>
      <w:r>
        <w:rPr>
          <w:noProof/>
          <w:sz w:val="22"/>
          <w:lang w:val="en-IN" w:eastAsia="en-IN"/>
        </w:rPr>
        <w:pict w14:anchorId="5340C6EB">
          <v:shape id="_x0000_s2059" type="#_x0000_t32" style="position:absolute;left:0;text-align:left;margin-left:339.1pt;margin-top:9.9pt;width:141.4pt;height:.05pt;z-index:251670528;mso-position-horizontal-relative:text;mso-position-vertical-relative:text" o:connectortype="straight" strokeweight="1.25pt"/>
        </w:pict>
      </w:r>
      <w:r w:rsidR="004C03D0" w:rsidRPr="00696D98">
        <w:rPr>
          <w:rFonts w:ascii="Arial" w:hAnsi="Arial" w:cs="Arial"/>
          <w:b/>
          <w:noProof/>
          <w:szCs w:val="28"/>
          <w:u w:val="single"/>
        </w:rPr>
        <w:t>Schedule of Tender</w:t>
      </w:r>
    </w:p>
    <w:p w14:paraId="58F76A24" w14:textId="77777777" w:rsidR="00FB0F57" w:rsidRPr="00696D98" w:rsidRDefault="00FB0F57" w:rsidP="004C03D0">
      <w:pPr>
        <w:jc w:val="center"/>
        <w:rPr>
          <w:sz w:val="22"/>
        </w:rPr>
      </w:pPr>
    </w:p>
    <w:tbl>
      <w:tblPr>
        <w:tblW w:w="1041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9"/>
        <w:gridCol w:w="5517"/>
      </w:tblGrid>
      <w:tr w:rsidR="00754B4F" w14:paraId="12FDC585" w14:textId="77777777" w:rsidTr="00BB5BFE">
        <w:trPr>
          <w:trHeight w:val="575"/>
        </w:trPr>
        <w:tc>
          <w:tcPr>
            <w:tcW w:w="4899" w:type="dxa"/>
            <w:vAlign w:val="center"/>
          </w:tcPr>
          <w:p w14:paraId="26AFCB1C" w14:textId="77777777" w:rsidR="00754B4F" w:rsidRDefault="00754B4F" w:rsidP="00027F0F">
            <w:pPr>
              <w:pStyle w:val="TableParagraph"/>
              <w:spacing w:line="259" w:lineRule="exact"/>
              <w:rPr>
                <w:sz w:val="23"/>
              </w:rPr>
            </w:pPr>
            <w:r>
              <w:rPr>
                <w:sz w:val="23"/>
              </w:rPr>
              <w:t>Tender No.</w:t>
            </w:r>
          </w:p>
        </w:tc>
        <w:tc>
          <w:tcPr>
            <w:tcW w:w="5517" w:type="dxa"/>
            <w:vAlign w:val="center"/>
          </w:tcPr>
          <w:p w14:paraId="410FB774" w14:textId="68F76A88" w:rsidR="00754B4F" w:rsidRDefault="00D55665" w:rsidP="00706187">
            <w:pPr>
              <w:pStyle w:val="TableParagraph"/>
              <w:spacing w:before="130"/>
              <w:rPr>
                <w:sz w:val="23"/>
              </w:rPr>
            </w:pPr>
            <w:r>
              <w:rPr>
                <w:sz w:val="23"/>
              </w:rPr>
              <w:t>01-38279</w:t>
            </w:r>
          </w:p>
        </w:tc>
      </w:tr>
      <w:tr w:rsidR="00754B4F" w14:paraId="00CBADD8" w14:textId="77777777" w:rsidTr="00BB5BFE">
        <w:trPr>
          <w:trHeight w:val="575"/>
        </w:trPr>
        <w:tc>
          <w:tcPr>
            <w:tcW w:w="4899" w:type="dxa"/>
            <w:vAlign w:val="center"/>
          </w:tcPr>
          <w:p w14:paraId="2C8F33C5" w14:textId="77777777" w:rsidR="00754B4F" w:rsidRDefault="00754B4F" w:rsidP="00027F0F">
            <w:pPr>
              <w:pStyle w:val="TableParagraph"/>
              <w:spacing w:line="259" w:lineRule="exact"/>
              <w:rPr>
                <w:sz w:val="23"/>
              </w:rPr>
            </w:pPr>
            <w:r>
              <w:rPr>
                <w:sz w:val="23"/>
              </w:rPr>
              <w:t>Item/ Job Description</w:t>
            </w:r>
          </w:p>
        </w:tc>
        <w:tc>
          <w:tcPr>
            <w:tcW w:w="5517" w:type="dxa"/>
            <w:vAlign w:val="center"/>
          </w:tcPr>
          <w:p w14:paraId="0CC1C5BD" w14:textId="4E6B390D" w:rsidR="00754B4F" w:rsidRDefault="00227BBB" w:rsidP="00B830F7">
            <w:pPr>
              <w:pStyle w:val="TableParagraph"/>
              <w:spacing w:before="130"/>
              <w:ind w:left="157" w:right="100"/>
              <w:jc w:val="both"/>
              <w:rPr>
                <w:sz w:val="23"/>
              </w:rPr>
            </w:pPr>
            <w:r w:rsidRPr="00227BBB">
              <w:rPr>
                <w:sz w:val="23"/>
                <w:lang w:val="en-GB"/>
              </w:rPr>
              <w:t>Engagement of agency on Nomination basis for undertaking CSR branding and organization of handover event for material distribution to the beneficiaries under CSR scheme of IREL.</w:t>
            </w:r>
            <w:r>
              <w:rPr>
                <w:sz w:val="23"/>
                <w:lang w:val="en-GB"/>
              </w:rPr>
              <w:t xml:space="preserve"> </w:t>
            </w:r>
          </w:p>
        </w:tc>
      </w:tr>
      <w:tr w:rsidR="00754B4F" w14:paraId="0566803A" w14:textId="77777777" w:rsidTr="00BB5BFE">
        <w:trPr>
          <w:trHeight w:val="858"/>
        </w:trPr>
        <w:tc>
          <w:tcPr>
            <w:tcW w:w="4899" w:type="dxa"/>
            <w:vAlign w:val="center"/>
          </w:tcPr>
          <w:p w14:paraId="20D8E434" w14:textId="77777777" w:rsidR="00754B4F" w:rsidRDefault="00754B4F" w:rsidP="00027F0F">
            <w:pPr>
              <w:pStyle w:val="TableParagraph"/>
              <w:spacing w:line="259" w:lineRule="exact"/>
              <w:rPr>
                <w:sz w:val="23"/>
              </w:rPr>
            </w:pPr>
            <w:r>
              <w:rPr>
                <w:sz w:val="23"/>
              </w:rPr>
              <w:t>Tendering Mode</w:t>
            </w:r>
          </w:p>
        </w:tc>
        <w:tc>
          <w:tcPr>
            <w:tcW w:w="5517" w:type="dxa"/>
            <w:vAlign w:val="center"/>
          </w:tcPr>
          <w:p w14:paraId="2821FB09" w14:textId="2663CD8B" w:rsidR="00EA5B57" w:rsidRDefault="005E434B" w:rsidP="00EA5B57">
            <w:pPr>
              <w:pStyle w:val="TableParagraph"/>
              <w:rPr>
                <w:sz w:val="23"/>
              </w:rPr>
            </w:pPr>
            <w:r>
              <w:rPr>
                <w:b/>
                <w:bCs/>
                <w:sz w:val="23"/>
              </w:rPr>
              <w:t>Nomination Basis</w:t>
            </w:r>
            <w:r w:rsidR="00EA5B57">
              <w:rPr>
                <w:sz w:val="23"/>
              </w:rPr>
              <w:t>.</w:t>
            </w:r>
          </w:p>
          <w:p w14:paraId="3BB7633A" w14:textId="056FC9A5" w:rsidR="00754B4F" w:rsidRPr="00181F91" w:rsidRDefault="006C69D7" w:rsidP="00181F91">
            <w:pPr>
              <w:pStyle w:val="BodyText"/>
              <w:tabs>
                <w:tab w:val="left" w:pos="630"/>
              </w:tabs>
              <w:ind w:left="142" w:right="96"/>
              <w:rPr>
                <w:rFonts w:ascii="Arial" w:eastAsia="Arial" w:hAnsi="Arial" w:cs="Arial"/>
                <w:sz w:val="23"/>
              </w:rPr>
            </w:pPr>
            <w:r>
              <w:rPr>
                <w:rFonts w:ascii="Arial" w:eastAsia="Arial" w:hAnsi="Arial" w:cs="Arial"/>
                <w:sz w:val="23"/>
                <w:szCs w:val="22"/>
              </w:rPr>
              <w:t xml:space="preserve">M/s. </w:t>
            </w:r>
            <w:r w:rsidR="00E575C3">
              <w:rPr>
                <w:rFonts w:ascii="Arial" w:eastAsia="Arial" w:hAnsi="Arial" w:cs="Arial"/>
                <w:sz w:val="23"/>
                <w:szCs w:val="22"/>
              </w:rPr>
              <w:t>Bedisa Traders</w:t>
            </w:r>
            <w:r w:rsidR="00756FA3">
              <w:rPr>
                <w:rFonts w:ascii="Arial" w:eastAsia="Arial" w:hAnsi="Arial" w:cs="Arial"/>
                <w:sz w:val="23"/>
                <w:szCs w:val="22"/>
              </w:rPr>
              <w:t>, Berhampur</w:t>
            </w:r>
            <w:r w:rsidR="00641C1E">
              <w:rPr>
                <w:rFonts w:ascii="Arial" w:eastAsia="Arial" w:hAnsi="Arial" w:cs="Arial"/>
                <w:sz w:val="23"/>
                <w:szCs w:val="22"/>
              </w:rPr>
              <w:t xml:space="preserve"> can </w:t>
            </w:r>
            <w:r w:rsidR="00875DE8">
              <w:rPr>
                <w:rFonts w:ascii="Arial" w:eastAsia="Arial" w:hAnsi="Arial" w:cs="Arial"/>
                <w:sz w:val="23"/>
                <w:szCs w:val="22"/>
              </w:rPr>
              <w:t>participate</w:t>
            </w:r>
            <w:r w:rsidR="00641C1E">
              <w:rPr>
                <w:rFonts w:ascii="Arial" w:eastAsia="Arial" w:hAnsi="Arial" w:cs="Arial"/>
                <w:sz w:val="23"/>
                <w:szCs w:val="22"/>
              </w:rPr>
              <w:t xml:space="preserve"> in this bid.</w:t>
            </w:r>
            <w:r w:rsidR="009A647A">
              <w:rPr>
                <w:rFonts w:ascii="Arial" w:eastAsia="Arial" w:hAnsi="Arial" w:cs="Arial"/>
                <w:sz w:val="23"/>
                <w:szCs w:val="22"/>
              </w:rPr>
              <w:t xml:space="preserve"> </w:t>
            </w:r>
          </w:p>
        </w:tc>
      </w:tr>
      <w:tr w:rsidR="00754B4F" w14:paraId="32A4F589" w14:textId="77777777" w:rsidTr="00BB5BFE">
        <w:trPr>
          <w:trHeight w:val="575"/>
        </w:trPr>
        <w:tc>
          <w:tcPr>
            <w:tcW w:w="4899" w:type="dxa"/>
            <w:vAlign w:val="center"/>
          </w:tcPr>
          <w:p w14:paraId="4851EC43" w14:textId="77777777" w:rsidR="00754B4F" w:rsidRDefault="00754B4F" w:rsidP="00027F0F">
            <w:pPr>
              <w:pStyle w:val="TableParagraph"/>
              <w:spacing w:line="259" w:lineRule="exact"/>
              <w:rPr>
                <w:sz w:val="23"/>
              </w:rPr>
            </w:pPr>
            <w:r>
              <w:rPr>
                <w:sz w:val="23"/>
              </w:rPr>
              <w:t>Date of Starting of Tender</w:t>
            </w:r>
          </w:p>
        </w:tc>
        <w:tc>
          <w:tcPr>
            <w:tcW w:w="5517" w:type="dxa"/>
            <w:vAlign w:val="center"/>
          </w:tcPr>
          <w:p w14:paraId="09E1B337" w14:textId="5BFF1A2B" w:rsidR="00754B4F" w:rsidRDefault="00B830F7" w:rsidP="006A0752">
            <w:pPr>
              <w:pStyle w:val="TableParagraph"/>
              <w:spacing w:before="130"/>
              <w:ind w:left="138"/>
              <w:rPr>
                <w:sz w:val="23"/>
              </w:rPr>
            </w:pPr>
            <w:r>
              <w:rPr>
                <w:sz w:val="23"/>
              </w:rPr>
              <w:t>29/01/2026</w:t>
            </w:r>
            <w:r w:rsidR="00754B4F">
              <w:rPr>
                <w:sz w:val="23"/>
              </w:rPr>
              <w:t xml:space="preserve"> </w:t>
            </w:r>
            <w:r w:rsidR="00951D2F">
              <w:rPr>
                <w:sz w:val="23"/>
              </w:rPr>
              <w:t>1</w:t>
            </w:r>
            <w:r>
              <w:rPr>
                <w:sz w:val="23"/>
              </w:rPr>
              <w:t>7</w:t>
            </w:r>
            <w:r w:rsidR="00575074">
              <w:rPr>
                <w:sz w:val="23"/>
              </w:rPr>
              <w:t>:</w:t>
            </w:r>
            <w:r w:rsidR="00951D2F">
              <w:rPr>
                <w:sz w:val="23"/>
              </w:rPr>
              <w:t>0</w:t>
            </w:r>
            <w:r w:rsidR="00754B4F">
              <w:rPr>
                <w:sz w:val="23"/>
              </w:rPr>
              <w:t xml:space="preserve">0 </w:t>
            </w:r>
            <w:r w:rsidR="003A1116">
              <w:rPr>
                <w:sz w:val="23"/>
              </w:rPr>
              <w:t>P</w:t>
            </w:r>
            <w:r w:rsidR="00754B4F">
              <w:rPr>
                <w:sz w:val="23"/>
              </w:rPr>
              <w:t>M</w:t>
            </w:r>
          </w:p>
        </w:tc>
      </w:tr>
      <w:tr w:rsidR="00754B4F" w14:paraId="79504620" w14:textId="77777777" w:rsidTr="00BB5BFE">
        <w:trPr>
          <w:trHeight w:val="569"/>
        </w:trPr>
        <w:tc>
          <w:tcPr>
            <w:tcW w:w="4899" w:type="dxa"/>
            <w:vAlign w:val="center"/>
          </w:tcPr>
          <w:p w14:paraId="7D6C5737" w14:textId="77777777" w:rsidR="00754B4F" w:rsidRDefault="00754B4F" w:rsidP="00027F0F">
            <w:pPr>
              <w:pStyle w:val="TableParagraph"/>
              <w:spacing w:line="259" w:lineRule="exact"/>
              <w:rPr>
                <w:sz w:val="23"/>
              </w:rPr>
            </w:pPr>
            <w:r>
              <w:rPr>
                <w:sz w:val="23"/>
              </w:rPr>
              <w:t>Estimated Value of Supply</w:t>
            </w:r>
          </w:p>
        </w:tc>
        <w:tc>
          <w:tcPr>
            <w:tcW w:w="5517" w:type="dxa"/>
            <w:vAlign w:val="center"/>
          </w:tcPr>
          <w:p w14:paraId="405AE000" w14:textId="769984F9" w:rsidR="00754B4F" w:rsidRDefault="00F532BF" w:rsidP="006A0752">
            <w:pPr>
              <w:pStyle w:val="TableParagraph"/>
              <w:spacing w:before="125"/>
              <w:rPr>
                <w:sz w:val="23"/>
              </w:rPr>
            </w:pPr>
            <w:r>
              <w:rPr>
                <w:sz w:val="23"/>
              </w:rPr>
              <w:t xml:space="preserve"> </w:t>
            </w:r>
            <w:r w:rsidR="00754B4F">
              <w:rPr>
                <w:sz w:val="23"/>
              </w:rPr>
              <w:t xml:space="preserve">Rs. </w:t>
            </w:r>
            <w:r w:rsidR="00B830F7">
              <w:rPr>
                <w:sz w:val="23"/>
              </w:rPr>
              <w:t>7,90,895</w:t>
            </w:r>
            <w:r w:rsidR="00754B4F">
              <w:rPr>
                <w:sz w:val="23"/>
              </w:rPr>
              <w:t>/-</w:t>
            </w:r>
            <w:r w:rsidR="00951D2F">
              <w:rPr>
                <w:sz w:val="23"/>
              </w:rPr>
              <w:t xml:space="preserve"> (Inclusive of GST)</w:t>
            </w:r>
          </w:p>
        </w:tc>
      </w:tr>
      <w:tr w:rsidR="00754B4F" w14:paraId="5C0FD485" w14:textId="77777777" w:rsidTr="00BB5BFE">
        <w:trPr>
          <w:trHeight w:val="575"/>
        </w:trPr>
        <w:tc>
          <w:tcPr>
            <w:tcW w:w="4899" w:type="dxa"/>
            <w:vAlign w:val="center"/>
          </w:tcPr>
          <w:p w14:paraId="179F2992" w14:textId="77777777" w:rsidR="00754B4F" w:rsidRDefault="00754B4F" w:rsidP="00027F0F">
            <w:pPr>
              <w:pStyle w:val="TableParagraph"/>
              <w:spacing w:line="259" w:lineRule="exact"/>
              <w:rPr>
                <w:sz w:val="23"/>
              </w:rPr>
            </w:pPr>
            <w:r>
              <w:rPr>
                <w:sz w:val="23"/>
              </w:rPr>
              <w:t>Date &amp; time of opening</w:t>
            </w:r>
          </w:p>
          <w:p w14:paraId="500A87E6" w14:textId="77777777" w:rsidR="00754B4F" w:rsidRDefault="00754B4F" w:rsidP="00027F0F">
            <w:pPr>
              <w:pStyle w:val="TableParagraph"/>
              <w:spacing w:before="5" w:line="253" w:lineRule="exact"/>
              <w:rPr>
                <w:sz w:val="23"/>
              </w:rPr>
            </w:pPr>
          </w:p>
        </w:tc>
        <w:tc>
          <w:tcPr>
            <w:tcW w:w="5517" w:type="dxa"/>
          </w:tcPr>
          <w:p w14:paraId="3F0C75CB" w14:textId="5D5CE364" w:rsidR="00754B4F" w:rsidRDefault="00D46C91" w:rsidP="004C3D95">
            <w:pPr>
              <w:pStyle w:val="TableParagraph"/>
              <w:spacing w:before="130"/>
              <w:ind w:left="157"/>
              <w:rPr>
                <w:sz w:val="23"/>
              </w:rPr>
            </w:pPr>
            <w:r>
              <w:rPr>
                <w:sz w:val="23"/>
              </w:rPr>
              <w:t>3</w:t>
            </w:r>
            <w:r w:rsidR="00466F15">
              <w:rPr>
                <w:sz w:val="23"/>
              </w:rPr>
              <w:t>0</w:t>
            </w:r>
            <w:r>
              <w:rPr>
                <w:sz w:val="23"/>
              </w:rPr>
              <w:t>/01</w:t>
            </w:r>
            <w:r w:rsidR="009C19CB">
              <w:rPr>
                <w:sz w:val="23"/>
              </w:rPr>
              <w:t>/202</w:t>
            </w:r>
            <w:r>
              <w:rPr>
                <w:sz w:val="23"/>
              </w:rPr>
              <w:t>6</w:t>
            </w:r>
            <w:r w:rsidR="009C19CB">
              <w:rPr>
                <w:sz w:val="23"/>
              </w:rPr>
              <w:t xml:space="preserve"> 14:30 PM</w:t>
            </w:r>
          </w:p>
        </w:tc>
      </w:tr>
      <w:tr w:rsidR="0039634F" w14:paraId="1B8BB37F" w14:textId="77777777" w:rsidTr="00AC1EFB">
        <w:trPr>
          <w:trHeight w:val="575"/>
        </w:trPr>
        <w:tc>
          <w:tcPr>
            <w:tcW w:w="4899" w:type="dxa"/>
            <w:vAlign w:val="center"/>
          </w:tcPr>
          <w:p w14:paraId="2DFBF2E6" w14:textId="68765A53" w:rsidR="0039634F" w:rsidRPr="00AD2761" w:rsidRDefault="0039634F" w:rsidP="0039634F">
            <w:pPr>
              <w:pStyle w:val="DefaultText"/>
              <w:tabs>
                <w:tab w:val="left" w:pos="720"/>
                <w:tab w:val="left" w:pos="1440"/>
                <w:tab w:val="left" w:pos="2302"/>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Pr>
                <w:rFonts w:ascii="Arial Narrow" w:hAnsi="Arial Narrow" w:cs="Arial"/>
                <w:bCs/>
              </w:rPr>
              <w:t xml:space="preserve"> </w:t>
            </w:r>
            <w:r w:rsidRPr="00AD2761">
              <w:rPr>
                <w:rFonts w:ascii="Arial Narrow" w:hAnsi="Arial Narrow" w:cs="Arial"/>
                <w:bCs/>
              </w:rPr>
              <w:t xml:space="preserve">Earnest Money Deposit (EMD) : </w:t>
            </w:r>
          </w:p>
          <w:p w14:paraId="747DE6E9" w14:textId="35A21CF9" w:rsidR="0039634F" w:rsidRDefault="0039634F" w:rsidP="0039634F">
            <w:pPr>
              <w:pStyle w:val="TableParagraph"/>
              <w:spacing w:line="259" w:lineRule="exact"/>
              <w:rPr>
                <w:sz w:val="23"/>
              </w:rPr>
            </w:pPr>
            <w:r w:rsidRPr="00AD2761">
              <w:rPr>
                <w:rFonts w:ascii="Arial Narrow" w:hAnsi="Arial Narrow"/>
                <w:bCs/>
                <w:szCs w:val="24"/>
              </w:rPr>
              <w:t xml:space="preserve">Refundable &amp; Payable to </w:t>
            </w:r>
            <w:r>
              <w:rPr>
                <w:rFonts w:ascii="Arial Narrow" w:hAnsi="Arial Narrow"/>
                <w:bCs/>
                <w:szCs w:val="24"/>
              </w:rPr>
              <w:t>IREL(India</w:t>
            </w:r>
            <w:r w:rsidRPr="00AD2761">
              <w:rPr>
                <w:rFonts w:ascii="Arial Narrow" w:hAnsi="Arial Narrow"/>
                <w:bCs/>
                <w:szCs w:val="24"/>
              </w:rPr>
              <w:t>)L</w:t>
            </w:r>
            <w:r>
              <w:rPr>
                <w:rFonts w:ascii="Arial Narrow" w:hAnsi="Arial Narrow"/>
                <w:bCs/>
                <w:szCs w:val="24"/>
              </w:rPr>
              <w:t>imited</w:t>
            </w:r>
          </w:p>
        </w:tc>
        <w:tc>
          <w:tcPr>
            <w:tcW w:w="5517" w:type="dxa"/>
            <w:vAlign w:val="center"/>
          </w:tcPr>
          <w:p w14:paraId="1D107601" w14:textId="6395AFAE" w:rsidR="0039634F" w:rsidRDefault="0039634F" w:rsidP="0039634F">
            <w:pPr>
              <w:pStyle w:val="TableParagraph"/>
              <w:spacing w:before="130"/>
              <w:ind w:left="157"/>
              <w:rPr>
                <w:sz w:val="23"/>
              </w:rPr>
            </w:pPr>
            <w:r w:rsidRPr="006D2402">
              <w:rPr>
                <w:rFonts w:ascii="Arial Narrow" w:hAnsi="Arial Narrow"/>
                <w:b/>
                <w:bCs/>
                <w:noProof/>
                <w:color w:val="000000" w:themeColor="text1"/>
                <w:szCs w:val="24"/>
                <w:lang w:val="en-IN" w:eastAsia="en-IN"/>
              </w:rPr>
              <w:t>Rs</w:t>
            </w:r>
            <w:r>
              <w:rPr>
                <w:rFonts w:ascii="Arial Narrow" w:hAnsi="Arial Narrow"/>
                <w:b/>
                <w:bCs/>
                <w:noProof/>
                <w:color w:val="000000" w:themeColor="text1"/>
                <w:szCs w:val="24"/>
                <w:lang w:val="en-IN" w:eastAsia="en-IN"/>
              </w:rPr>
              <w:t>.</w:t>
            </w:r>
            <w:r w:rsidRPr="006D2402">
              <w:rPr>
                <w:rFonts w:ascii="Arial Narrow" w:hAnsi="Arial Narrow"/>
                <w:b/>
                <w:bCs/>
                <w:noProof/>
                <w:color w:val="000000" w:themeColor="text1"/>
                <w:szCs w:val="24"/>
                <w:lang w:val="en-IN" w:eastAsia="en-IN"/>
              </w:rPr>
              <w:t xml:space="preserve"> </w:t>
            </w:r>
            <w:r>
              <w:rPr>
                <w:rFonts w:ascii="Arial Narrow" w:hAnsi="Arial Narrow"/>
                <w:b/>
                <w:bCs/>
                <w:noProof/>
                <w:color w:val="000000" w:themeColor="text1"/>
                <w:szCs w:val="24"/>
                <w:lang w:val="en-IN" w:eastAsia="en-IN"/>
              </w:rPr>
              <w:t>20,000</w:t>
            </w:r>
            <w:r w:rsidRPr="006D2402">
              <w:rPr>
                <w:rFonts w:ascii="Arial Narrow" w:hAnsi="Arial Narrow"/>
                <w:b/>
                <w:bCs/>
                <w:noProof/>
                <w:color w:val="000000" w:themeColor="text1"/>
                <w:szCs w:val="24"/>
                <w:lang w:val="en-IN" w:eastAsia="en-IN"/>
              </w:rPr>
              <w:t>/-</w:t>
            </w:r>
          </w:p>
        </w:tc>
      </w:tr>
      <w:tr w:rsidR="0039634F" w14:paraId="10B5923F" w14:textId="77777777" w:rsidTr="00BB5BFE">
        <w:trPr>
          <w:trHeight w:val="504"/>
        </w:trPr>
        <w:tc>
          <w:tcPr>
            <w:tcW w:w="4899" w:type="dxa"/>
            <w:vAlign w:val="center"/>
          </w:tcPr>
          <w:p w14:paraId="6658E21B" w14:textId="77777777" w:rsidR="0039634F" w:rsidRDefault="0039634F" w:rsidP="0039634F">
            <w:pPr>
              <w:pStyle w:val="TableParagraph"/>
              <w:spacing w:line="259" w:lineRule="exact"/>
              <w:rPr>
                <w:sz w:val="23"/>
              </w:rPr>
            </w:pPr>
            <w:r>
              <w:rPr>
                <w:sz w:val="23"/>
              </w:rPr>
              <w:t>Validity of Tender</w:t>
            </w:r>
          </w:p>
        </w:tc>
        <w:tc>
          <w:tcPr>
            <w:tcW w:w="5517" w:type="dxa"/>
            <w:vAlign w:val="center"/>
          </w:tcPr>
          <w:p w14:paraId="7AE7264F" w14:textId="77777777" w:rsidR="0039634F" w:rsidRDefault="0039634F" w:rsidP="0039634F">
            <w:pPr>
              <w:pStyle w:val="TableParagraph"/>
              <w:spacing w:line="259" w:lineRule="exact"/>
              <w:jc w:val="both"/>
              <w:rPr>
                <w:b/>
                <w:sz w:val="23"/>
              </w:rPr>
            </w:pPr>
            <w:r>
              <w:rPr>
                <w:b/>
                <w:sz w:val="23"/>
              </w:rPr>
              <w:t>90 days from date of opening of Techno-Commercial bid</w:t>
            </w:r>
          </w:p>
        </w:tc>
      </w:tr>
      <w:tr w:rsidR="0039634F" w14:paraId="7845BD67" w14:textId="77777777" w:rsidTr="00BB5BFE">
        <w:trPr>
          <w:trHeight w:val="575"/>
        </w:trPr>
        <w:tc>
          <w:tcPr>
            <w:tcW w:w="4899" w:type="dxa"/>
            <w:vAlign w:val="center"/>
          </w:tcPr>
          <w:p w14:paraId="20B843F2" w14:textId="77777777" w:rsidR="0039634F" w:rsidRDefault="0039634F" w:rsidP="0039634F">
            <w:pPr>
              <w:pStyle w:val="TableParagraph"/>
              <w:spacing w:line="259" w:lineRule="exact"/>
              <w:rPr>
                <w:sz w:val="23"/>
              </w:rPr>
            </w:pPr>
            <w:r>
              <w:rPr>
                <w:sz w:val="23"/>
              </w:rPr>
              <w:t>Delivery/Completion/ Validity Period</w:t>
            </w:r>
          </w:p>
        </w:tc>
        <w:tc>
          <w:tcPr>
            <w:tcW w:w="5517" w:type="dxa"/>
            <w:vAlign w:val="center"/>
          </w:tcPr>
          <w:p w14:paraId="58135236" w14:textId="2CA31998" w:rsidR="0039634F" w:rsidRDefault="003849F5" w:rsidP="0039634F">
            <w:pPr>
              <w:pStyle w:val="TableParagraph"/>
              <w:spacing w:line="259" w:lineRule="exact"/>
              <w:rPr>
                <w:b/>
                <w:sz w:val="23"/>
              </w:rPr>
            </w:pPr>
            <w:r>
              <w:rPr>
                <w:b/>
                <w:sz w:val="23"/>
              </w:rPr>
              <w:t>4</w:t>
            </w:r>
            <w:r w:rsidR="0039634F">
              <w:rPr>
                <w:b/>
                <w:sz w:val="23"/>
              </w:rPr>
              <w:t xml:space="preserve"> </w:t>
            </w:r>
            <w:r>
              <w:rPr>
                <w:b/>
                <w:sz w:val="23"/>
              </w:rPr>
              <w:t>month</w:t>
            </w:r>
            <w:r w:rsidR="0039634F">
              <w:rPr>
                <w:b/>
                <w:sz w:val="23"/>
              </w:rPr>
              <w:t>s from the date of issue of Order</w:t>
            </w:r>
          </w:p>
        </w:tc>
      </w:tr>
      <w:tr w:rsidR="0039634F" w14:paraId="7D2C7227" w14:textId="77777777" w:rsidTr="00BB5BFE">
        <w:trPr>
          <w:trHeight w:val="273"/>
        </w:trPr>
        <w:tc>
          <w:tcPr>
            <w:tcW w:w="4899" w:type="dxa"/>
            <w:tcBorders>
              <w:bottom w:val="nil"/>
            </w:tcBorders>
          </w:tcPr>
          <w:p w14:paraId="268005D1" w14:textId="77777777" w:rsidR="0039634F" w:rsidRDefault="0039634F" w:rsidP="0039634F">
            <w:pPr>
              <w:pStyle w:val="TableParagraph"/>
              <w:spacing w:line="236" w:lineRule="exact"/>
              <w:rPr>
                <w:b/>
                <w:sz w:val="23"/>
              </w:rPr>
            </w:pPr>
            <w:r>
              <w:rPr>
                <w:b/>
                <w:sz w:val="23"/>
              </w:rPr>
              <w:t>List of Annexure</w:t>
            </w:r>
          </w:p>
        </w:tc>
        <w:tc>
          <w:tcPr>
            <w:tcW w:w="5517" w:type="dxa"/>
            <w:tcBorders>
              <w:bottom w:val="nil"/>
            </w:tcBorders>
          </w:tcPr>
          <w:p w14:paraId="186BDDE6" w14:textId="77777777" w:rsidR="0039634F" w:rsidRDefault="0039634F" w:rsidP="0039634F">
            <w:pPr>
              <w:pStyle w:val="TableParagraph"/>
              <w:ind w:left="0"/>
              <w:rPr>
                <w:rFonts w:ascii="Times New Roman"/>
                <w:sz w:val="18"/>
              </w:rPr>
            </w:pPr>
          </w:p>
        </w:tc>
      </w:tr>
      <w:tr w:rsidR="0039634F" w14:paraId="164289E5" w14:textId="77777777" w:rsidTr="00BB5BFE">
        <w:trPr>
          <w:trHeight w:val="286"/>
        </w:trPr>
        <w:tc>
          <w:tcPr>
            <w:tcW w:w="4899" w:type="dxa"/>
            <w:tcBorders>
              <w:top w:val="nil"/>
              <w:bottom w:val="nil"/>
            </w:tcBorders>
          </w:tcPr>
          <w:p w14:paraId="0B4CB6D2" w14:textId="77777777" w:rsidR="0039634F" w:rsidRDefault="0039634F" w:rsidP="0039634F">
            <w:pPr>
              <w:pStyle w:val="TableParagraph"/>
              <w:spacing w:before="3" w:line="244" w:lineRule="exact"/>
              <w:rPr>
                <w:sz w:val="23"/>
              </w:rPr>
            </w:pPr>
            <w:r>
              <w:rPr>
                <w:sz w:val="23"/>
              </w:rPr>
              <w:t>Annexure – I</w:t>
            </w:r>
          </w:p>
          <w:p w14:paraId="2D244BD0" w14:textId="565B7CEA" w:rsidR="0039634F" w:rsidRDefault="0039634F" w:rsidP="0039634F">
            <w:pPr>
              <w:pStyle w:val="TableParagraph"/>
              <w:spacing w:before="3" w:line="244" w:lineRule="exact"/>
              <w:rPr>
                <w:sz w:val="23"/>
              </w:rPr>
            </w:pPr>
            <w:r>
              <w:rPr>
                <w:sz w:val="23"/>
              </w:rPr>
              <w:t>Annexure – II</w:t>
            </w:r>
          </w:p>
        </w:tc>
        <w:tc>
          <w:tcPr>
            <w:tcW w:w="5517" w:type="dxa"/>
            <w:vMerge w:val="restart"/>
            <w:tcBorders>
              <w:top w:val="nil"/>
            </w:tcBorders>
          </w:tcPr>
          <w:p w14:paraId="647D37F6" w14:textId="77777777" w:rsidR="0039634F" w:rsidRDefault="0039634F" w:rsidP="0039634F">
            <w:pPr>
              <w:pStyle w:val="TableParagraph"/>
              <w:spacing w:before="3" w:line="276" w:lineRule="auto"/>
              <w:rPr>
                <w:b/>
                <w:sz w:val="23"/>
              </w:rPr>
            </w:pPr>
            <w:r>
              <w:rPr>
                <w:b/>
                <w:sz w:val="23"/>
              </w:rPr>
              <w:t>General Instruction to Bidders</w:t>
            </w:r>
          </w:p>
          <w:p w14:paraId="7B453FA1" w14:textId="7D71C7AB" w:rsidR="0039634F" w:rsidRPr="00F70BC2" w:rsidRDefault="0039634F" w:rsidP="0039634F">
            <w:pPr>
              <w:jc w:val="both"/>
              <w:rPr>
                <w:rFonts w:ascii="Arial Narrow" w:hAnsi="Arial Narrow" w:cs="Arial"/>
                <w:color w:val="000000"/>
              </w:rPr>
            </w:pPr>
            <w:r>
              <w:rPr>
                <w:rFonts w:ascii="Arial Narrow" w:hAnsi="Arial Narrow" w:cs="Arial"/>
                <w:color w:val="000000"/>
              </w:rPr>
              <w:t xml:space="preserve">  </w:t>
            </w:r>
            <w:r w:rsidRPr="00117085">
              <w:rPr>
                <w:rFonts w:ascii="Arial" w:eastAsia="Arial" w:hAnsi="Arial" w:cs="Arial"/>
                <w:b/>
                <w:sz w:val="23"/>
                <w:szCs w:val="22"/>
                <w:lang w:val="en-US" w:eastAsia="en-US" w:bidi="ar-SA"/>
              </w:rPr>
              <w:t xml:space="preserve">Pre </w:t>
            </w:r>
            <w:r>
              <w:rPr>
                <w:rFonts w:ascii="Arial" w:eastAsia="Arial" w:hAnsi="Arial" w:cs="Arial"/>
                <w:b/>
                <w:sz w:val="23"/>
                <w:szCs w:val="22"/>
                <w:lang w:val="en-US" w:eastAsia="en-US" w:bidi="ar-SA"/>
              </w:rPr>
              <w:t>-</w:t>
            </w:r>
            <w:r w:rsidRPr="00117085">
              <w:rPr>
                <w:rFonts w:ascii="Arial" w:eastAsia="Arial" w:hAnsi="Arial" w:cs="Arial"/>
                <w:b/>
                <w:sz w:val="23"/>
                <w:szCs w:val="22"/>
                <w:lang w:val="en-US" w:eastAsia="en-US" w:bidi="ar-SA"/>
              </w:rPr>
              <w:t>Qualification Criteria</w:t>
            </w:r>
          </w:p>
          <w:p w14:paraId="32D8CA8F" w14:textId="77777777" w:rsidR="0039634F" w:rsidRDefault="0039634F" w:rsidP="0039634F">
            <w:pPr>
              <w:pStyle w:val="TableParagraph"/>
              <w:spacing w:line="276" w:lineRule="auto"/>
              <w:rPr>
                <w:b/>
                <w:sz w:val="23"/>
              </w:rPr>
            </w:pPr>
            <w:r>
              <w:rPr>
                <w:b/>
                <w:sz w:val="23"/>
              </w:rPr>
              <w:t xml:space="preserve">General Conditions of Contract </w:t>
            </w:r>
          </w:p>
          <w:p w14:paraId="41DFA2E5" w14:textId="77777777" w:rsidR="0039634F" w:rsidRDefault="0039634F" w:rsidP="0039634F">
            <w:pPr>
              <w:pStyle w:val="TableParagraph"/>
              <w:spacing w:line="276" w:lineRule="auto"/>
              <w:rPr>
                <w:b/>
                <w:sz w:val="23"/>
              </w:rPr>
            </w:pPr>
            <w:r>
              <w:rPr>
                <w:b/>
                <w:sz w:val="23"/>
              </w:rPr>
              <w:t>Special Conditions of Contract</w:t>
            </w:r>
          </w:p>
          <w:p w14:paraId="3B7907F4" w14:textId="77777777" w:rsidR="0039634F" w:rsidRDefault="0039634F" w:rsidP="0039634F">
            <w:pPr>
              <w:pStyle w:val="TableParagraph"/>
              <w:spacing w:line="276" w:lineRule="auto"/>
              <w:ind w:left="0"/>
              <w:rPr>
                <w:b/>
                <w:sz w:val="23"/>
              </w:rPr>
            </w:pPr>
            <w:r>
              <w:rPr>
                <w:b/>
                <w:sz w:val="23"/>
              </w:rPr>
              <w:t xml:space="preserve">  Technical Specification</w:t>
            </w:r>
          </w:p>
          <w:p w14:paraId="2D32F089" w14:textId="77777777" w:rsidR="0039634F" w:rsidRDefault="0039634F" w:rsidP="0039634F">
            <w:pPr>
              <w:pStyle w:val="TableParagraph"/>
              <w:spacing w:line="276" w:lineRule="auto"/>
              <w:ind w:left="0"/>
              <w:rPr>
                <w:b/>
                <w:sz w:val="23"/>
              </w:rPr>
            </w:pPr>
            <w:r>
              <w:rPr>
                <w:b/>
                <w:sz w:val="23"/>
              </w:rPr>
              <w:t xml:space="preserve">  Price Bid</w:t>
            </w:r>
          </w:p>
        </w:tc>
      </w:tr>
      <w:tr w:rsidR="0039634F" w14:paraId="471BAEC3" w14:textId="77777777" w:rsidTr="00BB5BFE">
        <w:trPr>
          <w:trHeight w:val="286"/>
        </w:trPr>
        <w:tc>
          <w:tcPr>
            <w:tcW w:w="4899" w:type="dxa"/>
            <w:tcBorders>
              <w:top w:val="nil"/>
              <w:bottom w:val="nil"/>
            </w:tcBorders>
          </w:tcPr>
          <w:p w14:paraId="11B0CCAB" w14:textId="0ED400AA" w:rsidR="0039634F" w:rsidRDefault="0039634F" w:rsidP="0039634F">
            <w:pPr>
              <w:pStyle w:val="TableParagraph"/>
              <w:spacing w:line="248" w:lineRule="exact"/>
              <w:rPr>
                <w:sz w:val="23"/>
              </w:rPr>
            </w:pPr>
            <w:r>
              <w:rPr>
                <w:sz w:val="23"/>
              </w:rPr>
              <w:t>Annexure – III</w:t>
            </w:r>
          </w:p>
        </w:tc>
        <w:tc>
          <w:tcPr>
            <w:tcW w:w="5517" w:type="dxa"/>
            <w:vMerge/>
          </w:tcPr>
          <w:p w14:paraId="46A8719F" w14:textId="77777777" w:rsidR="0039634F" w:rsidRDefault="0039634F" w:rsidP="0039634F">
            <w:pPr>
              <w:pStyle w:val="TableParagraph"/>
              <w:spacing w:line="246" w:lineRule="exact"/>
              <w:ind w:left="0"/>
              <w:rPr>
                <w:b/>
                <w:sz w:val="23"/>
              </w:rPr>
            </w:pPr>
          </w:p>
        </w:tc>
      </w:tr>
      <w:tr w:rsidR="0039634F" w14:paraId="5F54B092" w14:textId="77777777" w:rsidTr="00BB5BFE">
        <w:trPr>
          <w:trHeight w:val="288"/>
        </w:trPr>
        <w:tc>
          <w:tcPr>
            <w:tcW w:w="4899" w:type="dxa"/>
            <w:tcBorders>
              <w:top w:val="nil"/>
              <w:bottom w:val="nil"/>
            </w:tcBorders>
          </w:tcPr>
          <w:p w14:paraId="0C0C4C0E" w14:textId="0A12A068" w:rsidR="0039634F" w:rsidRDefault="0039634F" w:rsidP="0039634F">
            <w:pPr>
              <w:pStyle w:val="TableParagraph"/>
              <w:spacing w:before="5" w:line="244" w:lineRule="exact"/>
              <w:rPr>
                <w:sz w:val="23"/>
              </w:rPr>
            </w:pPr>
            <w:r>
              <w:rPr>
                <w:sz w:val="23"/>
              </w:rPr>
              <w:t>Annexure – IV</w:t>
            </w:r>
          </w:p>
        </w:tc>
        <w:tc>
          <w:tcPr>
            <w:tcW w:w="5517" w:type="dxa"/>
            <w:vMerge/>
          </w:tcPr>
          <w:p w14:paraId="4ECE6710" w14:textId="77777777" w:rsidR="0039634F" w:rsidRDefault="0039634F" w:rsidP="0039634F">
            <w:pPr>
              <w:pStyle w:val="TableParagraph"/>
              <w:spacing w:line="246" w:lineRule="exact"/>
              <w:ind w:left="0"/>
              <w:rPr>
                <w:b/>
                <w:sz w:val="23"/>
              </w:rPr>
            </w:pPr>
          </w:p>
        </w:tc>
      </w:tr>
      <w:tr w:rsidR="0039634F" w14:paraId="5858C8E1" w14:textId="77777777" w:rsidTr="00BB5BFE">
        <w:trPr>
          <w:trHeight w:val="286"/>
        </w:trPr>
        <w:tc>
          <w:tcPr>
            <w:tcW w:w="4899" w:type="dxa"/>
            <w:tcBorders>
              <w:top w:val="nil"/>
              <w:bottom w:val="nil"/>
            </w:tcBorders>
          </w:tcPr>
          <w:p w14:paraId="4F06B01F" w14:textId="07A05A33" w:rsidR="0039634F" w:rsidRDefault="0039634F" w:rsidP="0039634F">
            <w:pPr>
              <w:pStyle w:val="TableParagraph"/>
              <w:spacing w:line="248" w:lineRule="exact"/>
              <w:rPr>
                <w:sz w:val="23"/>
              </w:rPr>
            </w:pPr>
            <w:r>
              <w:rPr>
                <w:sz w:val="23"/>
              </w:rPr>
              <w:t>Annexure – V</w:t>
            </w:r>
          </w:p>
        </w:tc>
        <w:tc>
          <w:tcPr>
            <w:tcW w:w="5517" w:type="dxa"/>
            <w:vMerge/>
          </w:tcPr>
          <w:p w14:paraId="4E9F825B" w14:textId="77777777" w:rsidR="0039634F" w:rsidRDefault="0039634F" w:rsidP="0039634F">
            <w:pPr>
              <w:pStyle w:val="TableParagraph"/>
              <w:spacing w:line="246" w:lineRule="exact"/>
              <w:ind w:left="0"/>
              <w:rPr>
                <w:b/>
                <w:sz w:val="23"/>
              </w:rPr>
            </w:pPr>
          </w:p>
        </w:tc>
      </w:tr>
      <w:tr w:rsidR="0039634F" w14:paraId="7DE9AEC1" w14:textId="77777777" w:rsidTr="00BB5BFE">
        <w:trPr>
          <w:trHeight w:val="284"/>
        </w:trPr>
        <w:tc>
          <w:tcPr>
            <w:tcW w:w="4899" w:type="dxa"/>
            <w:tcBorders>
              <w:top w:val="nil"/>
              <w:bottom w:val="nil"/>
            </w:tcBorders>
          </w:tcPr>
          <w:p w14:paraId="611F4830" w14:textId="2DB114A5" w:rsidR="0039634F" w:rsidRDefault="0039634F" w:rsidP="0039634F">
            <w:pPr>
              <w:pStyle w:val="TableParagraph"/>
              <w:spacing w:line="245" w:lineRule="exact"/>
              <w:rPr>
                <w:sz w:val="23"/>
              </w:rPr>
            </w:pPr>
            <w:r>
              <w:rPr>
                <w:sz w:val="23"/>
              </w:rPr>
              <w:t>Annexure – VI</w:t>
            </w:r>
          </w:p>
        </w:tc>
        <w:tc>
          <w:tcPr>
            <w:tcW w:w="5517" w:type="dxa"/>
            <w:vMerge/>
          </w:tcPr>
          <w:p w14:paraId="08213B39" w14:textId="77777777" w:rsidR="0039634F" w:rsidRDefault="0039634F" w:rsidP="0039634F">
            <w:pPr>
              <w:pStyle w:val="TableParagraph"/>
              <w:spacing w:before="3" w:line="246" w:lineRule="exact"/>
              <w:rPr>
                <w:b/>
                <w:sz w:val="23"/>
              </w:rPr>
            </w:pPr>
          </w:p>
        </w:tc>
      </w:tr>
      <w:tr w:rsidR="0039634F" w14:paraId="120CC9A6" w14:textId="77777777" w:rsidTr="00BB5BFE">
        <w:trPr>
          <w:trHeight w:val="287"/>
        </w:trPr>
        <w:tc>
          <w:tcPr>
            <w:tcW w:w="4899" w:type="dxa"/>
            <w:tcBorders>
              <w:top w:val="nil"/>
              <w:bottom w:val="nil"/>
            </w:tcBorders>
          </w:tcPr>
          <w:p w14:paraId="08E21309" w14:textId="77777777" w:rsidR="0039634F" w:rsidRDefault="0039634F" w:rsidP="0039634F">
            <w:pPr>
              <w:pStyle w:val="TableParagraph"/>
              <w:spacing w:before="3" w:line="246" w:lineRule="exact"/>
              <w:rPr>
                <w:sz w:val="23"/>
              </w:rPr>
            </w:pPr>
          </w:p>
        </w:tc>
        <w:tc>
          <w:tcPr>
            <w:tcW w:w="5517" w:type="dxa"/>
            <w:vMerge/>
          </w:tcPr>
          <w:p w14:paraId="6400E98E" w14:textId="77777777" w:rsidR="0039634F" w:rsidRDefault="0039634F" w:rsidP="0039634F">
            <w:pPr>
              <w:pStyle w:val="TableParagraph"/>
              <w:spacing w:before="3" w:line="253" w:lineRule="exact"/>
              <w:rPr>
                <w:b/>
                <w:sz w:val="23"/>
              </w:rPr>
            </w:pPr>
          </w:p>
        </w:tc>
      </w:tr>
      <w:tr w:rsidR="0039634F" w14:paraId="611ABC72" w14:textId="77777777" w:rsidTr="00BB5BFE">
        <w:trPr>
          <w:trHeight w:val="58"/>
        </w:trPr>
        <w:tc>
          <w:tcPr>
            <w:tcW w:w="4899" w:type="dxa"/>
            <w:tcBorders>
              <w:top w:val="nil"/>
            </w:tcBorders>
          </w:tcPr>
          <w:p w14:paraId="0FA0AFB6" w14:textId="77777777" w:rsidR="0039634F" w:rsidRDefault="0039634F" w:rsidP="0039634F">
            <w:pPr>
              <w:pStyle w:val="TableParagraph"/>
              <w:spacing w:before="3" w:line="253" w:lineRule="exact"/>
              <w:ind w:left="0"/>
              <w:rPr>
                <w:sz w:val="23"/>
              </w:rPr>
            </w:pPr>
          </w:p>
        </w:tc>
        <w:tc>
          <w:tcPr>
            <w:tcW w:w="5517" w:type="dxa"/>
            <w:vMerge/>
          </w:tcPr>
          <w:p w14:paraId="22819AC2" w14:textId="77777777" w:rsidR="0039634F" w:rsidRDefault="0039634F" w:rsidP="0039634F">
            <w:pPr>
              <w:pStyle w:val="TableParagraph"/>
              <w:spacing w:before="3" w:line="253" w:lineRule="exact"/>
              <w:rPr>
                <w:b/>
                <w:sz w:val="23"/>
              </w:rPr>
            </w:pPr>
          </w:p>
        </w:tc>
      </w:tr>
    </w:tbl>
    <w:p w14:paraId="3D413559" w14:textId="77777777" w:rsidR="00D65289" w:rsidRDefault="00D65289" w:rsidP="004C03D0">
      <w:pPr>
        <w:contextualSpacing/>
        <w:jc w:val="center"/>
        <w:rPr>
          <w:rFonts w:ascii="DVB-TTYogeshEN" w:hAnsi="DVB-TTYogeshEN"/>
          <w:b/>
          <w:bCs/>
          <w:color w:val="808080"/>
          <w:sz w:val="20"/>
          <w:szCs w:val="20"/>
          <w:cs/>
        </w:rPr>
      </w:pPr>
    </w:p>
    <w:p w14:paraId="43F480F3" w14:textId="09A85CDE" w:rsidR="004C03D0" w:rsidRPr="008F0AE7" w:rsidRDefault="004C03D0" w:rsidP="004C03D0">
      <w:pPr>
        <w:contextualSpacing/>
        <w:jc w:val="center"/>
        <w:rPr>
          <w:rFonts w:ascii="Mangal" w:hAnsi="Mangal"/>
          <w:b/>
          <w:bCs/>
          <w:color w:val="808080"/>
          <w:sz w:val="20"/>
          <w:szCs w:val="20"/>
        </w:rPr>
      </w:pPr>
      <w:r w:rsidRPr="008F0AE7">
        <w:rPr>
          <w:rFonts w:ascii="DVB-TTYogeshEN" w:hAnsi="DVB-TTYogeshEN" w:hint="cs"/>
          <w:b/>
          <w:bCs/>
          <w:color w:val="808080"/>
          <w:sz w:val="20"/>
          <w:szCs w:val="20"/>
          <w:cs/>
        </w:rPr>
        <w:t>उड़ीसा सैंण्‍ड्स कांप्‍लेक्‍स</w:t>
      </w:r>
      <w:r w:rsidRPr="008F0AE7">
        <w:rPr>
          <w:rFonts w:ascii="DVB-TTYogeshEN" w:hAnsi="DVB-TTYogeshEN" w:hint="cs"/>
          <w:b/>
          <w:bCs/>
          <w:color w:val="808080"/>
          <w:sz w:val="20"/>
          <w:szCs w:val="20"/>
        </w:rPr>
        <w:t xml:space="preserve">, </w:t>
      </w:r>
      <w:r w:rsidRPr="008F0AE7">
        <w:rPr>
          <w:rFonts w:ascii="Mangal" w:hAnsi="Mangal" w:hint="cs"/>
          <w:b/>
          <w:bCs/>
          <w:color w:val="808080"/>
          <w:sz w:val="20"/>
          <w:szCs w:val="20"/>
          <w:cs/>
        </w:rPr>
        <w:t>माटिखालो (डाक) छत्रपुर (गंजाम)</w:t>
      </w:r>
      <w:r w:rsidRPr="008F0AE7">
        <w:rPr>
          <w:rFonts w:ascii="Mangal" w:hAnsi="Mangal" w:hint="cs"/>
          <w:b/>
          <w:bCs/>
          <w:color w:val="808080"/>
          <w:sz w:val="20"/>
          <w:szCs w:val="20"/>
        </w:rPr>
        <w:t xml:space="preserve">, </w:t>
      </w:r>
      <w:r w:rsidRPr="008F0AE7">
        <w:rPr>
          <w:rFonts w:ascii="Mangal" w:hAnsi="Mangal" w:hint="cs"/>
          <w:b/>
          <w:bCs/>
          <w:color w:val="808080"/>
          <w:sz w:val="20"/>
          <w:szCs w:val="20"/>
          <w:cs/>
        </w:rPr>
        <w:t xml:space="preserve">ओडिशा </w:t>
      </w:r>
      <w:r w:rsidRPr="008F0AE7">
        <w:rPr>
          <w:rFonts w:ascii="Mangal" w:hAnsi="Mangal"/>
          <w:b/>
          <w:bCs/>
          <w:color w:val="808080"/>
          <w:sz w:val="20"/>
          <w:szCs w:val="20"/>
          <w:cs/>
        </w:rPr>
        <w:t>–</w:t>
      </w:r>
      <w:r w:rsidRPr="008F0AE7">
        <w:rPr>
          <w:rFonts w:ascii="Mangal" w:hAnsi="Mangal" w:hint="cs"/>
          <w:b/>
          <w:bCs/>
          <w:color w:val="808080"/>
          <w:sz w:val="20"/>
          <w:szCs w:val="20"/>
          <w:cs/>
        </w:rPr>
        <w:t xml:space="preserve"> 761045</w:t>
      </w:r>
      <w:r w:rsidRPr="008F0AE7">
        <w:rPr>
          <w:rFonts w:ascii="Mangal" w:hAnsi="Mangal" w:hint="cs"/>
          <w:b/>
          <w:bCs/>
          <w:color w:val="808080"/>
          <w:sz w:val="20"/>
          <w:szCs w:val="20"/>
        </w:rPr>
        <w:t xml:space="preserve">, </w:t>
      </w:r>
      <w:r w:rsidRPr="008F0AE7">
        <w:rPr>
          <w:rFonts w:ascii="Mangal" w:hAnsi="Mangal" w:hint="cs"/>
          <w:b/>
          <w:bCs/>
          <w:color w:val="808080"/>
          <w:sz w:val="20"/>
          <w:szCs w:val="20"/>
          <w:cs/>
        </w:rPr>
        <w:t>भारत</w:t>
      </w:r>
    </w:p>
    <w:p w14:paraId="1603CAB7" w14:textId="77777777" w:rsidR="004C03D0" w:rsidRPr="008F0AE7" w:rsidRDefault="004C03D0" w:rsidP="004C03D0">
      <w:pPr>
        <w:contextualSpacing/>
        <w:jc w:val="center"/>
        <w:rPr>
          <w:rFonts w:ascii="Arial" w:hAnsi="Arial" w:cs="Arial"/>
          <w:b/>
          <w:bCs/>
          <w:color w:val="808080"/>
          <w:sz w:val="20"/>
          <w:szCs w:val="20"/>
          <w:lang w:val="en-IN"/>
        </w:rPr>
      </w:pPr>
      <w:r w:rsidRPr="008F0AE7">
        <w:rPr>
          <w:rFonts w:ascii="Arial" w:hAnsi="Arial" w:cs="Arial"/>
          <w:b/>
          <w:bCs/>
          <w:color w:val="808080"/>
          <w:sz w:val="20"/>
          <w:szCs w:val="20"/>
          <w:lang w:val="en-IN"/>
        </w:rPr>
        <w:t>Orissa Sands Complex, Matikhalo (P.O) Chatrapur (Ganjam), Odisha-761045</w:t>
      </w:r>
    </w:p>
    <w:p w14:paraId="2A847931" w14:textId="77777777" w:rsidR="004C03D0" w:rsidRPr="008F0AE7" w:rsidRDefault="004C03D0" w:rsidP="004C03D0">
      <w:pPr>
        <w:contextualSpacing/>
        <w:jc w:val="center"/>
        <w:rPr>
          <w:rFonts w:ascii="Arial" w:hAnsi="Arial" w:cs="Arial"/>
          <w:b/>
          <w:bCs/>
          <w:color w:val="808080"/>
          <w:sz w:val="20"/>
          <w:szCs w:val="20"/>
          <w:lang w:val="en-IN"/>
        </w:rPr>
      </w:pPr>
      <w:r w:rsidRPr="008F0AE7">
        <w:rPr>
          <w:rFonts w:ascii="DVB-TTYogeshEN" w:hAnsi="DVB-TTYogeshEN" w:hint="cs"/>
          <w:b/>
          <w:bCs/>
          <w:color w:val="808080"/>
          <w:sz w:val="20"/>
          <w:szCs w:val="20"/>
          <w:cs/>
          <w:lang w:val="en-IN"/>
        </w:rPr>
        <w:t>फोन/</w:t>
      </w:r>
      <w:r w:rsidRPr="008F0AE7">
        <w:rPr>
          <w:rFonts w:ascii="Arial" w:hAnsi="Arial" w:cs="Arial"/>
          <w:b/>
          <w:bCs/>
          <w:color w:val="808080"/>
          <w:sz w:val="20"/>
          <w:szCs w:val="20"/>
          <w:lang w:val="en-IN"/>
        </w:rPr>
        <w:t>Tel. : 06811-257890-95</w:t>
      </w:r>
      <w:r w:rsidRPr="008F0AE7">
        <w:rPr>
          <w:rFonts w:ascii="DVB-TTYogeshEN" w:hAnsi="DVB-TTYogeshEN"/>
          <w:b/>
          <w:bCs/>
          <w:color w:val="808080"/>
          <w:sz w:val="20"/>
          <w:szCs w:val="20"/>
          <w:lang w:val="en-IN"/>
        </w:rPr>
        <w:t xml:space="preserve">    </w:t>
      </w:r>
      <w:r w:rsidRPr="008F0AE7">
        <w:rPr>
          <w:rFonts w:ascii="Mangal" w:hAnsi="Mangal"/>
          <w:b/>
          <w:bCs/>
          <w:color w:val="808080"/>
          <w:sz w:val="20"/>
          <w:szCs w:val="20"/>
          <w:cs/>
          <w:lang w:val="en-IN"/>
        </w:rPr>
        <w:t>फैक्‍स/</w:t>
      </w:r>
      <w:r w:rsidRPr="008F0AE7">
        <w:rPr>
          <w:rFonts w:ascii="Arial" w:hAnsi="Arial" w:cs="Arial"/>
          <w:b/>
          <w:bCs/>
          <w:color w:val="808080"/>
          <w:sz w:val="20"/>
          <w:szCs w:val="20"/>
          <w:lang w:val="en-IN"/>
        </w:rPr>
        <w:t>Fax : 06811-257988</w:t>
      </w:r>
    </w:p>
    <w:p w14:paraId="372A14CF" w14:textId="77777777" w:rsidR="004C03D0" w:rsidRPr="004C03D0" w:rsidRDefault="004C03D0" w:rsidP="004C03D0">
      <w:pPr>
        <w:contextualSpacing/>
        <w:jc w:val="center"/>
        <w:rPr>
          <w:rFonts w:ascii="DVB-TTYogeshEN" w:hAnsi="DVB-TTYogeshEN"/>
          <w:b/>
          <w:bCs/>
          <w:color w:val="808080"/>
          <w:sz w:val="20"/>
          <w:szCs w:val="20"/>
        </w:rPr>
      </w:pPr>
      <w:r w:rsidRPr="008F0AE7">
        <w:rPr>
          <w:rFonts w:ascii="Nirmala UI" w:hAnsi="Nirmala UI" w:cs="Nirmala UI" w:hint="cs"/>
          <w:b/>
          <w:bCs/>
          <w:color w:val="808080"/>
          <w:sz w:val="20"/>
          <w:szCs w:val="20"/>
          <w:cs/>
        </w:rPr>
        <w:t>पंजीकृत</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कार्यालय</w:t>
      </w:r>
      <w:r w:rsidRPr="008F0AE7">
        <w:rPr>
          <w:rFonts w:ascii="Courier New" w:hAnsi="Courier New" w:cs="Courier New" w:hint="cs"/>
          <w:b/>
          <w:bCs/>
          <w:color w:val="808080"/>
          <w:sz w:val="20"/>
          <w:szCs w:val="20"/>
          <w:cs/>
        </w:rPr>
        <w:t xml:space="preserve"> : </w:t>
      </w:r>
      <w:r w:rsidRPr="008F0AE7">
        <w:rPr>
          <w:rFonts w:ascii="Nirmala UI" w:hAnsi="Nirmala UI" w:cs="Nirmala UI" w:hint="cs"/>
          <w:b/>
          <w:bCs/>
          <w:color w:val="808080"/>
          <w:sz w:val="20"/>
          <w:szCs w:val="20"/>
          <w:cs/>
        </w:rPr>
        <w:t>प्लाट</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नं</w:t>
      </w:r>
      <w:r w:rsidRPr="008F0AE7">
        <w:rPr>
          <w:rFonts w:ascii="Courier New" w:hAnsi="Courier New" w:cs="Courier New" w:hint="cs"/>
          <w:b/>
          <w:bCs/>
          <w:color w:val="808080"/>
          <w:sz w:val="20"/>
          <w:szCs w:val="20"/>
          <w:cs/>
        </w:rPr>
        <w:t>. 1207</w:t>
      </w:r>
      <w:r w:rsidRPr="008F0AE7">
        <w:rPr>
          <w:rFonts w:ascii="Mangal" w:hAnsi="Mangal" w:hint="cs"/>
          <w:b/>
          <w:bCs/>
          <w:color w:val="808080"/>
          <w:sz w:val="20"/>
          <w:szCs w:val="20"/>
        </w:rPr>
        <w:t>,</w:t>
      </w:r>
      <w:r w:rsidRPr="008F0AE7">
        <w:rPr>
          <w:rFonts w:ascii="Mangal" w:hAnsi="Mangal" w:hint="cs"/>
          <w:b/>
          <w:bCs/>
          <w:color w:val="808080"/>
          <w:sz w:val="20"/>
          <w:szCs w:val="20"/>
          <w:cs/>
        </w:rPr>
        <w:t xml:space="preserve"> </w:t>
      </w:r>
      <w:r w:rsidRPr="008F0AE7">
        <w:rPr>
          <w:rFonts w:ascii="Nirmala UI" w:hAnsi="Nirmala UI" w:cs="Nirmala UI" w:hint="cs"/>
          <w:b/>
          <w:bCs/>
          <w:color w:val="808080"/>
          <w:sz w:val="20"/>
          <w:szCs w:val="20"/>
          <w:cs/>
        </w:rPr>
        <w:t>वीर</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सावरकर</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मार्ग</w:t>
      </w:r>
      <w:r w:rsidRPr="008F0AE7">
        <w:rPr>
          <w:rFonts w:hint="cs"/>
          <w:b/>
          <w:bCs/>
          <w:color w:val="808080"/>
          <w:sz w:val="20"/>
          <w:szCs w:val="20"/>
        </w:rPr>
        <w:t xml:space="preserve">, </w:t>
      </w:r>
      <w:r w:rsidRPr="008F0AE7">
        <w:rPr>
          <w:rFonts w:ascii="Nirmala UI" w:hAnsi="Nirmala UI" w:cs="Nirmala UI" w:hint="cs"/>
          <w:b/>
          <w:bCs/>
          <w:color w:val="808080"/>
          <w:sz w:val="20"/>
          <w:szCs w:val="20"/>
          <w:cs/>
        </w:rPr>
        <w:t>सिद्धि</w:t>
      </w:r>
      <w:r w:rsidRPr="008F0AE7">
        <w:rPr>
          <w:b/>
          <w:bCs/>
          <w:color w:val="808080"/>
          <w:sz w:val="20"/>
          <w:szCs w:val="20"/>
        </w:rPr>
        <w:t xml:space="preserve"> </w:t>
      </w:r>
      <w:r w:rsidRPr="008F0AE7">
        <w:rPr>
          <w:rFonts w:ascii="Nirmala UI" w:hAnsi="Nirmala UI" w:cs="Nirmala UI" w:hint="cs"/>
          <w:b/>
          <w:bCs/>
          <w:color w:val="808080"/>
          <w:sz w:val="20"/>
          <w:szCs w:val="20"/>
          <w:cs/>
        </w:rPr>
        <w:t>विनायक</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मंदिर</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के</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पास</w:t>
      </w:r>
      <w:r w:rsidRPr="008F0AE7">
        <w:rPr>
          <w:rFonts w:ascii="Mangal" w:hAnsi="Mangal" w:hint="cs"/>
          <w:b/>
          <w:bCs/>
          <w:color w:val="808080"/>
          <w:sz w:val="20"/>
          <w:szCs w:val="20"/>
        </w:rPr>
        <w:t>,</w:t>
      </w:r>
      <w:r w:rsidRPr="008F0AE7">
        <w:rPr>
          <w:rFonts w:ascii="Mangal" w:hAnsi="Mangal" w:hint="cs"/>
          <w:b/>
          <w:bCs/>
          <w:color w:val="808080"/>
          <w:sz w:val="20"/>
          <w:szCs w:val="20"/>
          <w:cs/>
        </w:rPr>
        <w:t xml:space="preserve"> </w:t>
      </w:r>
      <w:r w:rsidRPr="008F0AE7">
        <w:rPr>
          <w:rFonts w:ascii="Nirmala UI" w:hAnsi="Nirmala UI" w:cs="Nirmala UI" w:hint="cs"/>
          <w:b/>
          <w:bCs/>
          <w:color w:val="808080"/>
          <w:sz w:val="20"/>
          <w:szCs w:val="20"/>
          <w:cs/>
        </w:rPr>
        <w:t>प्रभादेवी</w:t>
      </w:r>
      <w:r w:rsidRPr="008F0AE7">
        <w:rPr>
          <w:rFonts w:hint="cs"/>
          <w:b/>
          <w:bCs/>
          <w:color w:val="808080"/>
          <w:sz w:val="20"/>
          <w:szCs w:val="20"/>
        </w:rPr>
        <w:t>,</w:t>
      </w:r>
      <w:r w:rsidRPr="008F0AE7">
        <w:rPr>
          <w:rFonts w:hint="cs"/>
          <w:b/>
          <w:bCs/>
          <w:color w:val="808080"/>
          <w:sz w:val="20"/>
          <w:szCs w:val="20"/>
          <w:cs/>
        </w:rPr>
        <w:t xml:space="preserve"> </w:t>
      </w:r>
      <w:r w:rsidRPr="008F0AE7">
        <w:rPr>
          <w:rFonts w:ascii="Nirmala UI" w:hAnsi="Nirmala UI" w:cs="Nirmala UI" w:hint="cs"/>
          <w:b/>
          <w:bCs/>
          <w:color w:val="808080"/>
          <w:sz w:val="20"/>
          <w:szCs w:val="20"/>
          <w:cs/>
        </w:rPr>
        <w:t>मुंबई</w:t>
      </w:r>
      <w:r w:rsidRPr="008F0AE7">
        <w:rPr>
          <w:rFonts w:ascii="Courier New" w:hAnsi="Courier New" w:cs="Courier New" w:hint="cs"/>
          <w:b/>
          <w:bCs/>
          <w:color w:val="808080"/>
          <w:sz w:val="20"/>
          <w:szCs w:val="20"/>
          <w:cs/>
        </w:rPr>
        <w:t xml:space="preserve"> </w:t>
      </w:r>
      <w:r w:rsidRPr="008F0AE7">
        <w:rPr>
          <w:b/>
          <w:bCs/>
          <w:color w:val="808080"/>
          <w:sz w:val="20"/>
          <w:szCs w:val="20"/>
          <w:cs/>
        </w:rPr>
        <w:t>–</w:t>
      </w:r>
      <w:r w:rsidRPr="008F0AE7">
        <w:rPr>
          <w:rFonts w:hint="cs"/>
          <w:b/>
          <w:bCs/>
          <w:color w:val="808080"/>
          <w:sz w:val="20"/>
          <w:szCs w:val="20"/>
          <w:cs/>
        </w:rPr>
        <w:t xml:space="preserve"> 400 028</w:t>
      </w:r>
    </w:p>
    <w:p w14:paraId="646D1207" w14:textId="77777777" w:rsidR="001C61D6" w:rsidRPr="00203128" w:rsidRDefault="004C03D0" w:rsidP="00203128">
      <w:pPr>
        <w:pStyle w:val="DefaultText1"/>
        <w:contextualSpacing/>
        <w:jc w:val="center"/>
        <w:rPr>
          <w:rFonts w:ascii="Arial" w:hAnsi="Arial" w:cs="Arial"/>
          <w:b/>
          <w:bCs/>
          <w:color w:val="808080"/>
          <w:sz w:val="20"/>
          <w:szCs w:val="20"/>
          <w:lang w:val="en-US"/>
        </w:rPr>
      </w:pPr>
      <w:r w:rsidRPr="008F0AE7">
        <w:rPr>
          <w:rFonts w:ascii="Arial" w:hAnsi="Arial" w:cs="Arial"/>
          <w:b/>
          <w:bCs/>
          <w:color w:val="808080"/>
          <w:sz w:val="20"/>
          <w:szCs w:val="20"/>
          <w:lang w:val="en-IN"/>
        </w:rPr>
        <w:t xml:space="preserve">Regd. Office: </w:t>
      </w:r>
      <w:r w:rsidRPr="008F0AE7">
        <w:rPr>
          <w:rFonts w:ascii="Arial" w:hAnsi="Arial" w:cs="Arial"/>
          <w:b/>
          <w:bCs/>
          <w:color w:val="808080"/>
          <w:sz w:val="20"/>
          <w:szCs w:val="20"/>
          <w:lang w:val="en-US"/>
        </w:rPr>
        <w:t>Plot no:1207, Veer Savarkar Marg, Near Siddhi Vinayak Temple, Prabhadevi, Mumbai-400 028</w:t>
      </w:r>
    </w:p>
    <w:p w14:paraId="552786C5" w14:textId="77777777" w:rsidR="00F11970" w:rsidRDefault="00F11970" w:rsidP="00203128">
      <w:pPr>
        <w:jc w:val="right"/>
        <w:rPr>
          <w:rFonts w:cs="Arial"/>
          <w:b/>
          <w:iCs/>
          <w:u w:val="single"/>
        </w:rPr>
      </w:pPr>
    </w:p>
    <w:p w14:paraId="48FB5028" w14:textId="77777777" w:rsidR="00F11970" w:rsidRDefault="00F11970" w:rsidP="00203128">
      <w:pPr>
        <w:jc w:val="right"/>
        <w:rPr>
          <w:rFonts w:cs="Arial"/>
          <w:b/>
          <w:iCs/>
          <w:u w:val="single"/>
        </w:rPr>
      </w:pPr>
    </w:p>
    <w:p w14:paraId="5E4D43AF" w14:textId="77777777" w:rsidR="008929D2" w:rsidRDefault="008929D2" w:rsidP="00203128">
      <w:pPr>
        <w:jc w:val="right"/>
        <w:rPr>
          <w:rFonts w:cs="Arial"/>
          <w:b/>
          <w:iCs/>
          <w:u w:val="single"/>
        </w:rPr>
      </w:pPr>
    </w:p>
    <w:p w14:paraId="5C295DAA" w14:textId="77777777" w:rsidR="008929D2" w:rsidRDefault="008929D2" w:rsidP="00203128">
      <w:pPr>
        <w:jc w:val="right"/>
        <w:rPr>
          <w:rFonts w:cs="Arial"/>
          <w:b/>
          <w:iCs/>
          <w:u w:val="single"/>
        </w:rPr>
      </w:pPr>
    </w:p>
    <w:p w14:paraId="475985A9" w14:textId="552A8B28" w:rsidR="00203128" w:rsidRPr="00FA1514" w:rsidRDefault="00203128" w:rsidP="00203128">
      <w:pPr>
        <w:jc w:val="right"/>
        <w:rPr>
          <w:rFonts w:cs="Arial"/>
          <w:b/>
          <w:iCs/>
          <w:u w:val="single"/>
        </w:rPr>
      </w:pPr>
      <w:r w:rsidRPr="006B3340">
        <w:rPr>
          <w:rFonts w:cs="Arial"/>
          <w:b/>
          <w:iCs/>
          <w:u w:val="single"/>
        </w:rPr>
        <w:t>Annexure-I</w:t>
      </w:r>
    </w:p>
    <w:p w14:paraId="50698C8B" w14:textId="77777777" w:rsidR="00203128" w:rsidRDefault="00203128" w:rsidP="00203128">
      <w:pPr>
        <w:jc w:val="both"/>
        <w:rPr>
          <w:rFonts w:cs="Arial"/>
          <w:b/>
          <w:i/>
          <w:u w:val="single"/>
        </w:rPr>
      </w:pPr>
    </w:p>
    <w:p w14:paraId="7C419CC4" w14:textId="77777777" w:rsidR="00203128" w:rsidRPr="00D71904" w:rsidRDefault="00203128" w:rsidP="00203128">
      <w:pPr>
        <w:rPr>
          <w:rFonts w:cs="Arial"/>
          <w:b/>
          <w:iCs/>
          <w:u w:val="single"/>
        </w:rPr>
      </w:pPr>
      <w:r w:rsidRPr="00D71904">
        <w:rPr>
          <w:rFonts w:cs="Arial"/>
          <w:b/>
          <w:iCs/>
          <w:u w:val="single"/>
        </w:rPr>
        <w:t>General Instructions</w:t>
      </w:r>
      <w:r>
        <w:rPr>
          <w:rFonts w:cs="Arial"/>
          <w:b/>
          <w:iCs/>
          <w:u w:val="single"/>
        </w:rPr>
        <w:t>:</w:t>
      </w:r>
    </w:p>
    <w:p w14:paraId="7C27F719" w14:textId="77777777" w:rsidR="00203128" w:rsidRDefault="00203128" w:rsidP="00203128">
      <w:pPr>
        <w:rPr>
          <w:rFonts w:cs="Arial"/>
          <w:bCs/>
          <w:iCs/>
        </w:rPr>
      </w:pPr>
    </w:p>
    <w:p w14:paraId="243F6981" w14:textId="77777777" w:rsidR="00203128" w:rsidRDefault="00203128" w:rsidP="00203128">
      <w:pPr>
        <w:pStyle w:val="BodyText"/>
        <w:tabs>
          <w:tab w:val="left" w:pos="360"/>
        </w:tabs>
        <w:ind w:left="360"/>
        <w:rPr>
          <w:rFonts w:ascii="Arial" w:hAnsi="Arial" w:cs="Arial"/>
          <w:sz w:val="20"/>
          <w:szCs w:val="20"/>
        </w:rPr>
      </w:pPr>
      <w:r>
        <w:rPr>
          <w:rFonts w:cs="Arial"/>
          <w:bCs/>
          <w:iCs/>
        </w:rPr>
        <w:t xml:space="preserve"> </w:t>
      </w:r>
      <w:r>
        <w:rPr>
          <w:rFonts w:cs="Arial"/>
          <w:bCs/>
          <w:iCs/>
        </w:rPr>
        <w:tab/>
      </w:r>
      <w:r w:rsidRPr="00E95CAC">
        <w:rPr>
          <w:rFonts w:ascii="Arial" w:hAnsi="Arial" w:cs="Arial"/>
          <w:sz w:val="20"/>
          <w:szCs w:val="20"/>
        </w:rPr>
        <w:t>Please submit your sealed quotation in duplicate for the under mentioned stores as per the terms and conditions enclosed herewith</w:t>
      </w:r>
      <w:r>
        <w:rPr>
          <w:rFonts w:ascii="Arial" w:hAnsi="Arial" w:cs="Arial"/>
          <w:sz w:val="20"/>
          <w:szCs w:val="20"/>
        </w:rPr>
        <w:t xml:space="preserve"> on or before the due date and time of submission:</w:t>
      </w:r>
    </w:p>
    <w:p w14:paraId="2FBF313D" w14:textId="77777777" w:rsidR="00203128" w:rsidRDefault="00203128" w:rsidP="00203128">
      <w:pPr>
        <w:rPr>
          <w:rFonts w:cs="Arial"/>
          <w:bCs/>
          <w:iCs/>
        </w:rPr>
      </w:pPr>
    </w:p>
    <w:p w14:paraId="54D0AD8D" w14:textId="77777777" w:rsidR="00203128" w:rsidRPr="00D71904" w:rsidRDefault="00203128" w:rsidP="00D65389">
      <w:pPr>
        <w:pStyle w:val="List2"/>
        <w:numPr>
          <w:ilvl w:val="0"/>
          <w:numId w:val="20"/>
        </w:numPr>
        <w:tabs>
          <w:tab w:val="left" w:pos="360"/>
        </w:tabs>
        <w:jc w:val="both"/>
        <w:rPr>
          <w:rFonts w:ascii="Arial" w:hAnsi="Arial" w:cs="Arial"/>
          <w:color w:val="000000"/>
        </w:rPr>
      </w:pPr>
      <w:r w:rsidRPr="004F2C4E">
        <w:rPr>
          <w:rFonts w:ascii="Arial" w:hAnsi="Arial" w:cs="Arial"/>
          <w:color w:val="000000"/>
          <w:szCs w:val="24"/>
        </w:rPr>
        <w:t>If a firm quotes “Nil” charges/consideration, the bid shall be treated as unresponsive and should not be considered for comparative statement.</w:t>
      </w:r>
    </w:p>
    <w:p w14:paraId="649EE37F" w14:textId="77777777" w:rsidR="00203128" w:rsidRDefault="00203128" w:rsidP="00203128">
      <w:pPr>
        <w:pStyle w:val="List2"/>
        <w:tabs>
          <w:tab w:val="left" w:pos="360"/>
        </w:tabs>
        <w:ind w:left="1080" w:firstLine="0"/>
        <w:jc w:val="both"/>
        <w:rPr>
          <w:rFonts w:ascii="Arial" w:hAnsi="Arial" w:cs="Arial"/>
          <w:color w:val="000000"/>
        </w:rPr>
      </w:pPr>
    </w:p>
    <w:p w14:paraId="3E8A60D8" w14:textId="77777777" w:rsidR="00203128" w:rsidRPr="00D71904"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This tender document consists of Annexure to Invitation to tender detailing terms and conditions, Annexure- I “Price Schedule”, Ethics in tendering, Undertaking to be submitted by the tenderer , General Conditions of the Contract and the BG formats for EMD and SD submission. The tenderer has to go through the same before filling up the required documents.</w:t>
      </w:r>
    </w:p>
    <w:p w14:paraId="5DB212E9" w14:textId="77777777" w:rsidR="00203128" w:rsidRPr="00B76292" w:rsidRDefault="00203128" w:rsidP="00203128">
      <w:pPr>
        <w:rPr>
          <w:rFonts w:ascii="Arial" w:hAnsi="Arial" w:cs="Arial"/>
        </w:rPr>
      </w:pPr>
    </w:p>
    <w:p w14:paraId="138C69B0" w14:textId="77777777" w:rsidR="00203128" w:rsidRPr="00D71904"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The tender document should be signed by the tender and submitted along with the offer. In case of any deviations, the same is to be listed as per the format enclosed in 14.0 of “Terms &amp; Conditions”.</w:t>
      </w:r>
    </w:p>
    <w:p w14:paraId="0CBF2DC7" w14:textId="77777777" w:rsidR="00203128" w:rsidRPr="00B76292" w:rsidRDefault="00203128" w:rsidP="00203128">
      <w:pPr>
        <w:rPr>
          <w:rFonts w:ascii="Arial" w:hAnsi="Arial" w:cs="Arial"/>
        </w:rPr>
      </w:pPr>
    </w:p>
    <w:p w14:paraId="1D4BDE8C" w14:textId="32DFAF5D" w:rsidR="00203128" w:rsidRPr="00415963"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 xml:space="preserve">Parties who are not registered in our approved Vendor list may get themselves enlisted downloading Vendor Registration form available in our website </w:t>
      </w:r>
      <w:hyperlink r:id="rId11" w:history="1">
        <w:r w:rsidRPr="00D71904">
          <w:rPr>
            <w:rStyle w:val="Hyperlink"/>
            <w:rFonts w:ascii="Arial" w:hAnsi="Arial" w:cs="Arial"/>
            <w:b/>
          </w:rPr>
          <w:t>http://irel.co.in</w:t>
        </w:r>
      </w:hyperlink>
      <w:r w:rsidRPr="00D71904">
        <w:rPr>
          <w:rFonts w:ascii="Arial" w:hAnsi="Arial" w:cs="Arial"/>
        </w:rPr>
        <w:t xml:space="preserve">  or can send request for sending vendor registration form in our Email </w:t>
      </w:r>
      <w:hyperlink r:id="rId12" w:history="1">
        <w:r w:rsidR="00E607BC" w:rsidRPr="000F787A">
          <w:rPr>
            <w:rStyle w:val="Hyperlink"/>
            <w:rFonts w:ascii="Arial" w:hAnsi="Arial" w:cs="Arial"/>
          </w:rPr>
          <w:t>purchase1-os@irel.co.in</w:t>
        </w:r>
      </w:hyperlink>
      <w:r w:rsidRPr="00D71904">
        <w:rPr>
          <w:rFonts w:ascii="Arial" w:hAnsi="Arial" w:cs="Arial"/>
        </w:rPr>
        <w:t xml:space="preserve"> ; </w:t>
      </w:r>
      <w:r w:rsidR="001271AB" w:rsidRPr="001271AB">
        <w:rPr>
          <w:b/>
          <w:u w:val="single"/>
        </w:rPr>
        <w:t>head-ireo@irel.co.in</w:t>
      </w:r>
      <w:r w:rsidRPr="00D71904">
        <w:rPr>
          <w:rFonts w:ascii="Arial" w:hAnsi="Arial" w:cs="Arial"/>
        </w:rPr>
        <w:t xml:space="preserve">. Filled in application form along with the credentials and all relevant documents are to be forwarded to </w:t>
      </w:r>
      <w:r w:rsidR="00747F35">
        <w:rPr>
          <w:rFonts w:ascii="Arial" w:hAnsi="Arial" w:cs="Arial"/>
        </w:rPr>
        <w:t>DGM</w:t>
      </w:r>
      <w:r w:rsidRPr="00D71904">
        <w:rPr>
          <w:rFonts w:ascii="Arial" w:hAnsi="Arial" w:cs="Arial"/>
        </w:rPr>
        <w:t xml:space="preserve">(Materials), IREL (India) Limited, OSCOM , PO- Matikhalo, Dist-Ganjam, ODISHA for evaluation. IREL (India) Limited reserves the right to accept/ reject the offers of new vendors after evaluation of the credentials along with other tender terms and conditions. </w:t>
      </w:r>
    </w:p>
    <w:p w14:paraId="02A55DA1" w14:textId="77777777" w:rsidR="00415963" w:rsidRPr="00EB11A0" w:rsidRDefault="00415963" w:rsidP="00415963">
      <w:pPr>
        <w:pStyle w:val="List2"/>
        <w:tabs>
          <w:tab w:val="left" w:pos="360"/>
        </w:tabs>
        <w:ind w:left="1080" w:firstLine="0"/>
        <w:jc w:val="both"/>
        <w:rPr>
          <w:rFonts w:ascii="Arial" w:hAnsi="Arial" w:cs="Arial"/>
          <w:color w:val="000000"/>
        </w:rPr>
      </w:pPr>
    </w:p>
    <w:p w14:paraId="1D05A8E1" w14:textId="77777777" w:rsidR="00203128" w:rsidRPr="00B76292"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Fax/Email offer will not be considered except in cases wherein it has been called for Fax/Email offers.</w:t>
      </w:r>
    </w:p>
    <w:p w14:paraId="7D2C8CD7" w14:textId="77777777" w:rsidR="00203128" w:rsidRPr="004D2DE8"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b/>
          <w:i/>
        </w:rPr>
        <w:t xml:space="preserve">IREL </w:t>
      </w:r>
      <w:r w:rsidRPr="00D71904">
        <w:rPr>
          <w:rFonts w:ascii="Arial" w:hAnsi="Arial" w:cs="Arial"/>
          <w:b/>
          <w:bCs/>
        </w:rPr>
        <w:t>(India) Limited</w:t>
      </w:r>
      <w:r w:rsidRPr="00D71904">
        <w:rPr>
          <w:rFonts w:ascii="Arial" w:hAnsi="Arial" w:cs="Arial"/>
          <w:b/>
          <w:i/>
        </w:rPr>
        <w:t xml:space="preserve"> reserves the right to reject the tender received without clear sealing &amp; marking, without requisite TDC/ EMD OR in case the envelop containing the offers is not </w:t>
      </w:r>
      <w:r w:rsidR="00415963" w:rsidRPr="00D71904">
        <w:rPr>
          <w:rFonts w:ascii="Arial" w:hAnsi="Arial" w:cs="Arial"/>
          <w:b/>
          <w:i/>
        </w:rPr>
        <w:t>superscribed</w:t>
      </w:r>
      <w:r w:rsidRPr="00D71904">
        <w:rPr>
          <w:rFonts w:ascii="Arial" w:hAnsi="Arial" w:cs="Arial"/>
          <w:b/>
          <w:i/>
        </w:rPr>
        <w:t xml:space="preserve"> with the details of TDC/EMD enclosed therein. Pl. refer Sl No. 3, 5 &amp; 6 of “</w:t>
      </w:r>
      <w:r w:rsidRPr="00D71904">
        <w:rPr>
          <w:rFonts w:ascii="Arial" w:hAnsi="Arial" w:cs="Arial"/>
          <w:b/>
          <w:bCs/>
        </w:rPr>
        <w:t>Annexure to Invitation to tender”.</w:t>
      </w:r>
    </w:p>
    <w:p w14:paraId="3124016D" w14:textId="77777777" w:rsidR="00203128" w:rsidRPr="006B3340" w:rsidRDefault="00203128" w:rsidP="00203128">
      <w:pPr>
        <w:jc w:val="both"/>
        <w:rPr>
          <w:rFonts w:cs="Arial"/>
          <w:b/>
          <w:i/>
          <w:u w:val="single"/>
        </w:rPr>
      </w:pPr>
    </w:p>
    <w:tbl>
      <w:tblPr>
        <w:tblW w:w="10536" w:type="dxa"/>
        <w:jc w:val="center"/>
        <w:tblCellMar>
          <w:left w:w="0" w:type="dxa"/>
          <w:right w:w="0" w:type="dxa"/>
        </w:tblCellMar>
        <w:tblLook w:val="04A0" w:firstRow="1" w:lastRow="0" w:firstColumn="1" w:lastColumn="0" w:noHBand="0" w:noVBand="1"/>
      </w:tblPr>
      <w:tblGrid>
        <w:gridCol w:w="3544"/>
        <w:gridCol w:w="2589"/>
        <w:gridCol w:w="2669"/>
        <w:gridCol w:w="1734"/>
      </w:tblGrid>
      <w:tr w:rsidR="00203128" w:rsidRPr="006B3340" w14:paraId="7955C116" w14:textId="77777777" w:rsidTr="001E1CA1">
        <w:trPr>
          <w:trHeight w:val="415"/>
          <w:jc w:val="center"/>
        </w:trPr>
        <w:tc>
          <w:tcPr>
            <w:tcW w:w="3544" w:type="dxa"/>
            <w:tcBorders>
              <w:top w:val="outset" w:sz="8" w:space="0" w:color="auto"/>
              <w:left w:val="outset" w:sz="8" w:space="0" w:color="auto"/>
              <w:bottom w:val="outset" w:sz="8" w:space="0" w:color="auto"/>
              <w:right w:val="outset" w:sz="8" w:space="0" w:color="auto"/>
            </w:tcBorders>
            <w:hideMark/>
          </w:tcPr>
          <w:p w14:paraId="4D578D09"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N  A  M  E</w:t>
            </w:r>
          </w:p>
        </w:tc>
        <w:tc>
          <w:tcPr>
            <w:tcW w:w="2589" w:type="dxa"/>
            <w:tcBorders>
              <w:top w:val="outset" w:sz="8" w:space="0" w:color="auto"/>
              <w:left w:val="nil"/>
              <w:bottom w:val="outset" w:sz="8" w:space="0" w:color="auto"/>
              <w:right w:val="outset" w:sz="8" w:space="0" w:color="auto"/>
            </w:tcBorders>
            <w:hideMark/>
          </w:tcPr>
          <w:p w14:paraId="32CA7553"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email-id</w:t>
            </w:r>
          </w:p>
        </w:tc>
        <w:tc>
          <w:tcPr>
            <w:tcW w:w="2669" w:type="dxa"/>
            <w:tcBorders>
              <w:top w:val="outset" w:sz="8" w:space="0" w:color="auto"/>
              <w:left w:val="nil"/>
              <w:bottom w:val="outset" w:sz="8" w:space="0" w:color="auto"/>
              <w:right w:val="outset" w:sz="8" w:space="0" w:color="auto"/>
            </w:tcBorders>
            <w:hideMark/>
          </w:tcPr>
          <w:p w14:paraId="1C03CFF0"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Landline No.</w:t>
            </w:r>
          </w:p>
        </w:tc>
        <w:tc>
          <w:tcPr>
            <w:tcW w:w="1734" w:type="dxa"/>
            <w:tcBorders>
              <w:top w:val="outset" w:sz="8" w:space="0" w:color="auto"/>
              <w:left w:val="nil"/>
              <w:bottom w:val="outset" w:sz="8" w:space="0" w:color="auto"/>
              <w:right w:val="outset" w:sz="8" w:space="0" w:color="auto"/>
            </w:tcBorders>
            <w:hideMark/>
          </w:tcPr>
          <w:p w14:paraId="594CFB69"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Mobile No.</w:t>
            </w:r>
          </w:p>
        </w:tc>
      </w:tr>
      <w:tr w:rsidR="00203128" w:rsidRPr="006B3340" w14:paraId="6936AB8F" w14:textId="77777777" w:rsidTr="00862661">
        <w:trPr>
          <w:trHeight w:val="673"/>
          <w:jc w:val="center"/>
        </w:trPr>
        <w:tc>
          <w:tcPr>
            <w:tcW w:w="3544" w:type="dxa"/>
            <w:tcBorders>
              <w:top w:val="nil"/>
              <w:left w:val="outset" w:sz="8" w:space="0" w:color="auto"/>
              <w:bottom w:val="outset" w:sz="8" w:space="0" w:color="auto"/>
              <w:right w:val="outset" w:sz="8" w:space="0" w:color="auto"/>
            </w:tcBorders>
            <w:vAlign w:val="center"/>
            <w:hideMark/>
          </w:tcPr>
          <w:p w14:paraId="69DD4FF1" w14:textId="0272B90C" w:rsidR="00203128" w:rsidRPr="001E1CA1" w:rsidRDefault="00A00C80" w:rsidP="001E1CA1">
            <w:pPr>
              <w:pStyle w:val="yiv1098863018msonormal"/>
              <w:spacing w:before="0" w:beforeAutospacing="0" w:after="0" w:afterAutospacing="0"/>
              <w:rPr>
                <w:rFonts w:ascii="Arial Narrow" w:hAnsi="Arial Narrow" w:cs="Arial"/>
              </w:rPr>
            </w:pPr>
            <w:r>
              <w:rPr>
                <w:rFonts w:ascii="Arial Narrow" w:hAnsi="Arial Narrow" w:cs="Arial"/>
              </w:rPr>
              <w:t xml:space="preserve"> </w:t>
            </w:r>
            <w:r w:rsidR="00203128" w:rsidRPr="001E1CA1">
              <w:rPr>
                <w:rFonts w:ascii="Arial Narrow" w:hAnsi="Arial Narrow" w:cs="Arial"/>
              </w:rPr>
              <w:t xml:space="preserve">Shri </w:t>
            </w:r>
            <w:r w:rsidR="00E564A7">
              <w:rPr>
                <w:rFonts w:ascii="Arial Narrow" w:hAnsi="Arial Narrow" w:cs="Arial"/>
              </w:rPr>
              <w:t>S K Pandey</w:t>
            </w:r>
            <w:r w:rsidR="00203128" w:rsidRPr="001E1CA1">
              <w:rPr>
                <w:rFonts w:ascii="Arial Narrow" w:hAnsi="Arial Narrow" w:cs="Arial"/>
              </w:rPr>
              <w:t>, DGM</w:t>
            </w:r>
            <w:r w:rsidR="00EF100A">
              <w:rPr>
                <w:rFonts w:ascii="Arial Narrow" w:hAnsi="Arial Narrow" w:cs="Arial"/>
              </w:rPr>
              <w:t>-T</w:t>
            </w:r>
            <w:r w:rsidR="00203128" w:rsidRPr="001E1CA1">
              <w:rPr>
                <w:rFonts w:ascii="Arial Narrow" w:hAnsi="Arial Narrow" w:cs="Arial"/>
              </w:rPr>
              <w:t>(Purchase</w:t>
            </w:r>
            <w:r w:rsidR="00B40107">
              <w:rPr>
                <w:rFonts w:ascii="Arial Narrow" w:hAnsi="Arial Narrow" w:cs="Arial"/>
              </w:rPr>
              <w:t>)</w:t>
            </w:r>
          </w:p>
        </w:tc>
        <w:tc>
          <w:tcPr>
            <w:tcW w:w="2589" w:type="dxa"/>
            <w:tcBorders>
              <w:top w:val="nil"/>
              <w:left w:val="nil"/>
              <w:bottom w:val="outset" w:sz="8" w:space="0" w:color="auto"/>
              <w:right w:val="outset" w:sz="8" w:space="0" w:color="auto"/>
            </w:tcBorders>
            <w:vAlign w:val="center"/>
            <w:hideMark/>
          </w:tcPr>
          <w:p w14:paraId="6A50C091" w14:textId="50EBAB65" w:rsidR="00203128" w:rsidRPr="001E1CA1" w:rsidRDefault="00B34245" w:rsidP="00862661">
            <w:pPr>
              <w:rPr>
                <w:rFonts w:ascii="Arial Narrow" w:hAnsi="Arial Narrow" w:cs="Arial"/>
              </w:rPr>
            </w:pPr>
            <w:r>
              <w:t xml:space="preserve"> </w:t>
            </w:r>
            <w:hyperlink r:id="rId13" w:history="1">
              <w:r w:rsidR="00A94FA2" w:rsidRPr="000F787A">
                <w:rPr>
                  <w:rStyle w:val="Hyperlink"/>
                  <w:rFonts w:ascii="Arial Narrow" w:hAnsi="Arial Narrow" w:cs="Arial"/>
                </w:rPr>
                <w:t>purchase1-os@irel.co.in</w:t>
              </w:r>
            </w:hyperlink>
          </w:p>
          <w:p w14:paraId="36F869B8" w14:textId="77777777" w:rsidR="00203128" w:rsidRPr="001E1CA1" w:rsidRDefault="00203128" w:rsidP="00862661">
            <w:pPr>
              <w:pStyle w:val="yiv1098863018msonormal"/>
              <w:spacing w:before="0" w:beforeAutospacing="0" w:after="0" w:afterAutospacing="0"/>
              <w:rPr>
                <w:rFonts w:ascii="Arial Narrow" w:hAnsi="Arial Narrow" w:cs="Arial"/>
                <w:color w:val="365F91" w:themeColor="accent1" w:themeShade="BF"/>
              </w:rPr>
            </w:pPr>
          </w:p>
        </w:tc>
        <w:tc>
          <w:tcPr>
            <w:tcW w:w="2669" w:type="dxa"/>
            <w:tcBorders>
              <w:top w:val="nil"/>
              <w:left w:val="nil"/>
              <w:bottom w:val="outset" w:sz="8" w:space="0" w:color="auto"/>
              <w:right w:val="outset" w:sz="8" w:space="0" w:color="auto"/>
            </w:tcBorders>
            <w:vAlign w:val="center"/>
            <w:hideMark/>
          </w:tcPr>
          <w:p w14:paraId="72FC9906" w14:textId="77777777"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06811-257890 - 95 Extn 150</w:t>
            </w:r>
          </w:p>
        </w:tc>
        <w:tc>
          <w:tcPr>
            <w:tcW w:w="1734" w:type="dxa"/>
            <w:tcBorders>
              <w:top w:val="nil"/>
              <w:left w:val="nil"/>
              <w:bottom w:val="outset" w:sz="8" w:space="0" w:color="auto"/>
              <w:right w:val="outset" w:sz="8" w:space="0" w:color="auto"/>
            </w:tcBorders>
            <w:vAlign w:val="center"/>
            <w:hideMark/>
          </w:tcPr>
          <w:p w14:paraId="5F876B92" w14:textId="09E0557A"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 xml:space="preserve">+91 </w:t>
            </w:r>
            <w:r w:rsidR="00E564A7" w:rsidRPr="00E564A7">
              <w:rPr>
                <w:rFonts w:ascii="Arial Narrow" w:hAnsi="Arial Narrow" w:cs="Arial"/>
              </w:rPr>
              <w:t>9604831614</w:t>
            </w:r>
          </w:p>
        </w:tc>
      </w:tr>
      <w:tr w:rsidR="00203128" w:rsidRPr="006B3340" w14:paraId="4263BE1E" w14:textId="77777777" w:rsidTr="00862661">
        <w:trPr>
          <w:trHeight w:val="520"/>
          <w:jc w:val="center"/>
        </w:trPr>
        <w:tc>
          <w:tcPr>
            <w:tcW w:w="3544" w:type="dxa"/>
            <w:tcBorders>
              <w:top w:val="nil"/>
              <w:left w:val="outset" w:sz="8" w:space="0" w:color="auto"/>
              <w:bottom w:val="outset" w:sz="8" w:space="0" w:color="auto"/>
              <w:right w:val="outset" w:sz="8" w:space="0" w:color="auto"/>
            </w:tcBorders>
            <w:vAlign w:val="center"/>
            <w:hideMark/>
          </w:tcPr>
          <w:p w14:paraId="71607FE3" w14:textId="30BFB995" w:rsidR="00203128" w:rsidRPr="00FD26E3" w:rsidRDefault="00A00C80" w:rsidP="00032022">
            <w:pPr>
              <w:pStyle w:val="yiv1098863018msonormal"/>
              <w:spacing w:before="0" w:beforeAutospacing="0" w:after="0" w:afterAutospacing="0"/>
              <w:rPr>
                <w:rFonts w:ascii="Arial Narrow" w:hAnsi="Arial Narrow" w:cs="Arial"/>
              </w:rPr>
            </w:pPr>
            <w:r>
              <w:rPr>
                <w:rFonts w:ascii="Arial Narrow" w:hAnsi="Arial Narrow" w:cs="Arial"/>
              </w:rPr>
              <w:t xml:space="preserve"> </w:t>
            </w:r>
            <w:r w:rsidR="00032022">
              <w:rPr>
                <w:rFonts w:ascii="Arial Narrow" w:hAnsi="Arial Narrow" w:cs="Arial"/>
              </w:rPr>
              <w:t xml:space="preserve">Smt SK Sinha,  </w:t>
            </w:r>
            <w:r w:rsidR="00FD26E3" w:rsidRPr="00FD26E3">
              <w:rPr>
                <w:rFonts w:ascii="Arial Narrow" w:hAnsi="Arial Narrow" w:cs="Arial"/>
              </w:rPr>
              <w:t>M</w:t>
            </w:r>
            <w:r w:rsidR="00E607BC">
              <w:rPr>
                <w:rFonts w:ascii="Arial Narrow" w:hAnsi="Arial Narrow" w:cs="Arial"/>
              </w:rPr>
              <w:t>gr-T</w:t>
            </w:r>
            <w:r w:rsidR="00FD26E3" w:rsidRPr="00FD26E3">
              <w:rPr>
                <w:rFonts w:ascii="Arial Narrow" w:hAnsi="Arial Narrow" w:cs="Arial"/>
              </w:rPr>
              <w:t xml:space="preserve"> (</w:t>
            </w:r>
            <w:r w:rsidR="00E607BC">
              <w:rPr>
                <w:rFonts w:ascii="Arial Narrow" w:hAnsi="Arial Narrow" w:cs="Arial"/>
              </w:rPr>
              <w:t>Purchase</w:t>
            </w:r>
            <w:r w:rsidR="00FD26E3" w:rsidRPr="00FD26E3">
              <w:rPr>
                <w:rFonts w:ascii="Arial Narrow" w:hAnsi="Arial Narrow" w:cs="Arial"/>
              </w:rPr>
              <w:t>)</w:t>
            </w:r>
          </w:p>
        </w:tc>
        <w:tc>
          <w:tcPr>
            <w:tcW w:w="2589" w:type="dxa"/>
            <w:tcBorders>
              <w:top w:val="nil"/>
              <w:left w:val="nil"/>
              <w:bottom w:val="outset" w:sz="8" w:space="0" w:color="auto"/>
              <w:right w:val="outset" w:sz="8" w:space="0" w:color="auto"/>
            </w:tcBorders>
            <w:vAlign w:val="center"/>
            <w:hideMark/>
          </w:tcPr>
          <w:p w14:paraId="1E1719BC" w14:textId="77777777" w:rsidR="00203128" w:rsidRPr="001E1CA1" w:rsidRDefault="00B34245" w:rsidP="00862661">
            <w:pPr>
              <w:pStyle w:val="yiv1098863018msonormal"/>
              <w:spacing w:before="0" w:beforeAutospacing="0" w:after="0" w:afterAutospacing="0"/>
              <w:rPr>
                <w:rFonts w:ascii="Arial Narrow" w:hAnsi="Arial Narrow" w:cs="Arial"/>
                <w:color w:val="365F91" w:themeColor="accent1" w:themeShade="BF"/>
              </w:rPr>
            </w:pPr>
            <w:r>
              <w:t xml:space="preserve"> </w:t>
            </w:r>
            <w:hyperlink r:id="rId14" w:history="1">
              <w:r w:rsidR="00FD26E3" w:rsidRPr="00E564A7">
                <w:rPr>
                  <w:rStyle w:val="Hyperlink"/>
                  <w:rFonts w:ascii="Arial Narrow" w:hAnsi="Arial Narrow" w:cs="Arial"/>
                  <w:lang w:val="en-GB" w:eastAsia="en-GB" w:bidi="hi-IN"/>
                </w:rPr>
                <w:t>sksinha@irel.co.in</w:t>
              </w:r>
            </w:hyperlink>
          </w:p>
        </w:tc>
        <w:tc>
          <w:tcPr>
            <w:tcW w:w="2669" w:type="dxa"/>
            <w:tcBorders>
              <w:top w:val="nil"/>
              <w:left w:val="nil"/>
              <w:bottom w:val="outset" w:sz="8" w:space="0" w:color="auto"/>
              <w:right w:val="outset" w:sz="8" w:space="0" w:color="auto"/>
            </w:tcBorders>
            <w:vAlign w:val="center"/>
            <w:hideMark/>
          </w:tcPr>
          <w:p w14:paraId="7742F4EB" w14:textId="77777777"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06811-257890 - 95 Extn 150</w:t>
            </w:r>
          </w:p>
        </w:tc>
        <w:tc>
          <w:tcPr>
            <w:tcW w:w="1734" w:type="dxa"/>
            <w:tcBorders>
              <w:top w:val="nil"/>
              <w:left w:val="nil"/>
              <w:bottom w:val="outset" w:sz="8" w:space="0" w:color="auto"/>
              <w:right w:val="outset" w:sz="8" w:space="0" w:color="auto"/>
            </w:tcBorders>
            <w:vAlign w:val="center"/>
            <w:hideMark/>
          </w:tcPr>
          <w:p w14:paraId="5EBAE157" w14:textId="77777777"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 xml:space="preserve">+91 </w:t>
            </w:r>
            <w:r w:rsidR="00FD26E3" w:rsidRPr="00FD26E3">
              <w:rPr>
                <w:rFonts w:ascii="Arial Narrow" w:hAnsi="Arial Narrow" w:cs="Arial"/>
              </w:rPr>
              <w:t>7978132875</w:t>
            </w:r>
          </w:p>
        </w:tc>
      </w:tr>
    </w:tbl>
    <w:p w14:paraId="078153E0" w14:textId="77777777" w:rsidR="00203128" w:rsidRPr="00A60742" w:rsidRDefault="00203128" w:rsidP="00203128">
      <w:pPr>
        <w:jc w:val="both"/>
        <w:rPr>
          <w:rFonts w:cs="Arial"/>
        </w:rPr>
      </w:pPr>
      <w:r w:rsidRPr="006B3340">
        <w:rPr>
          <w:rFonts w:cs="Arial"/>
        </w:rPr>
        <w:tab/>
      </w:r>
      <w:r w:rsidRPr="006B3340">
        <w:rPr>
          <w:rFonts w:cs="Arial"/>
        </w:rPr>
        <w:tab/>
      </w:r>
      <w:r w:rsidRPr="006B3340">
        <w:rPr>
          <w:rFonts w:cs="Arial"/>
        </w:rPr>
        <w:tab/>
      </w:r>
      <w:r w:rsidRPr="006B3340">
        <w:rPr>
          <w:rFonts w:cs="Arial"/>
        </w:rPr>
        <w:tab/>
      </w:r>
    </w:p>
    <w:p w14:paraId="077B7D17" w14:textId="332734E2" w:rsidR="00203128" w:rsidRPr="0036250E" w:rsidRDefault="00203128" w:rsidP="00203128">
      <w:pPr>
        <w:ind w:firstLine="270"/>
        <w:jc w:val="both"/>
        <w:rPr>
          <w:rFonts w:ascii="Arial Narrow" w:hAnsi="Arial Narrow" w:cs="Arial"/>
        </w:rPr>
      </w:pPr>
      <w:r w:rsidRPr="0036250E">
        <w:rPr>
          <w:rFonts w:ascii="Arial Narrow" w:hAnsi="Arial Narrow" w:cs="Arial"/>
        </w:rPr>
        <w:t>Bidders may please note that IREL(India)Limited RTGS / NEFT details are given below:</w:t>
      </w:r>
    </w:p>
    <w:p w14:paraId="277A7E20" w14:textId="77777777" w:rsidR="00203128" w:rsidRPr="0036250E" w:rsidRDefault="00203128" w:rsidP="00203128">
      <w:pPr>
        <w:pStyle w:val="ListParagraph"/>
        <w:ind w:left="270"/>
        <w:rPr>
          <w:rFonts w:ascii="Arial Narrow" w:hAnsi="Arial Narrow" w:cs="Arial"/>
          <w:b/>
          <w:sz w:val="24"/>
          <w:szCs w:val="24"/>
        </w:rPr>
      </w:pPr>
      <w:r w:rsidRPr="0036250E">
        <w:rPr>
          <w:rFonts w:ascii="Arial Narrow" w:hAnsi="Arial Narrow" w:cs="Arial"/>
          <w:b/>
          <w:sz w:val="24"/>
          <w:szCs w:val="24"/>
        </w:rPr>
        <w:t xml:space="preserve">GST Number </w:t>
      </w:r>
      <w:r w:rsidRPr="0036250E">
        <w:rPr>
          <w:rFonts w:ascii="Arial Narrow" w:hAnsi="Arial Narrow" w:cs="Arial"/>
          <w:b/>
          <w:sz w:val="24"/>
          <w:szCs w:val="24"/>
        </w:rPr>
        <w:tab/>
        <w:t>: 21AAACI2799F1ZQ</w:t>
      </w:r>
    </w:p>
    <w:p w14:paraId="21454FE5" w14:textId="77777777" w:rsidR="00203128" w:rsidRPr="0036250E" w:rsidRDefault="00203128" w:rsidP="002A4985">
      <w:pPr>
        <w:pStyle w:val="ListParagraph"/>
        <w:spacing w:after="0"/>
        <w:ind w:left="270"/>
        <w:rPr>
          <w:rFonts w:ascii="Arial Narrow" w:hAnsi="Arial Narrow" w:cs="Arial"/>
          <w:b/>
          <w:sz w:val="24"/>
          <w:szCs w:val="24"/>
        </w:rPr>
      </w:pPr>
      <w:r w:rsidRPr="0036250E">
        <w:rPr>
          <w:rFonts w:ascii="Arial Narrow" w:hAnsi="Arial Narrow" w:cs="Arial"/>
          <w:b/>
          <w:sz w:val="24"/>
          <w:szCs w:val="24"/>
        </w:rPr>
        <w:t>Account Name</w:t>
      </w:r>
      <w:r w:rsidRPr="0036250E">
        <w:rPr>
          <w:rFonts w:ascii="Arial Narrow" w:hAnsi="Arial Narrow" w:cs="Arial"/>
          <w:b/>
          <w:sz w:val="24"/>
          <w:szCs w:val="24"/>
        </w:rPr>
        <w:tab/>
        <w:t>: IREL(India)Limited</w:t>
      </w:r>
    </w:p>
    <w:p w14:paraId="7B16B57E" w14:textId="77777777" w:rsidR="00203128" w:rsidRPr="0036250E" w:rsidRDefault="002A4985" w:rsidP="00203128">
      <w:pPr>
        <w:ind w:left="270"/>
        <w:rPr>
          <w:rFonts w:ascii="Arial Narrow" w:hAnsi="Arial Narrow" w:cs="Arial"/>
          <w:b/>
        </w:rPr>
      </w:pPr>
      <w:r w:rsidRPr="0036250E">
        <w:rPr>
          <w:rFonts w:ascii="Arial Narrow" w:hAnsi="Arial Narrow" w:cs="Arial"/>
          <w:b/>
        </w:rPr>
        <w:t>Name of the Bank</w:t>
      </w:r>
      <w:r w:rsidR="006C2925">
        <w:rPr>
          <w:rFonts w:ascii="Arial Narrow" w:hAnsi="Arial Narrow" w:cs="Arial"/>
          <w:b/>
        </w:rPr>
        <w:t xml:space="preserve"> </w:t>
      </w:r>
      <w:r w:rsidRPr="0036250E">
        <w:rPr>
          <w:rFonts w:ascii="Arial Narrow" w:hAnsi="Arial Narrow" w:cs="Arial"/>
          <w:b/>
        </w:rPr>
        <w:t xml:space="preserve"> </w:t>
      </w:r>
      <w:r w:rsidR="006C2925">
        <w:rPr>
          <w:rFonts w:ascii="Arial Narrow" w:hAnsi="Arial Narrow" w:cs="Arial"/>
          <w:b/>
        </w:rPr>
        <w:t xml:space="preserve">  </w:t>
      </w:r>
      <w:r w:rsidR="00203128" w:rsidRPr="0036250E">
        <w:rPr>
          <w:rFonts w:ascii="Arial Narrow" w:hAnsi="Arial Narrow" w:cs="Arial"/>
          <w:b/>
        </w:rPr>
        <w:t>: State Bank of India</w:t>
      </w:r>
    </w:p>
    <w:p w14:paraId="313D908B" w14:textId="77777777" w:rsidR="00203128" w:rsidRPr="0036250E" w:rsidRDefault="006C2925" w:rsidP="00203128">
      <w:pPr>
        <w:ind w:left="270"/>
        <w:rPr>
          <w:rFonts w:ascii="Arial Narrow" w:hAnsi="Arial Narrow" w:cs="Arial"/>
          <w:b/>
        </w:rPr>
      </w:pPr>
      <w:r>
        <w:rPr>
          <w:rFonts w:ascii="Arial Narrow" w:hAnsi="Arial Narrow" w:cs="Arial"/>
          <w:b/>
        </w:rPr>
        <w:t>Branch</w:t>
      </w:r>
      <w:r>
        <w:rPr>
          <w:rFonts w:ascii="Arial Narrow" w:hAnsi="Arial Narrow" w:cs="Arial"/>
          <w:b/>
        </w:rPr>
        <w:tab/>
        <w:t xml:space="preserve">        </w:t>
      </w:r>
      <w:r w:rsidR="00415620">
        <w:rPr>
          <w:rFonts w:ascii="Arial Narrow" w:hAnsi="Arial Narrow" w:cs="Arial"/>
          <w:b/>
        </w:rPr>
        <w:t xml:space="preserve"> </w:t>
      </w:r>
      <w:r>
        <w:rPr>
          <w:rFonts w:ascii="Arial Narrow" w:hAnsi="Arial Narrow" w:cs="Arial"/>
          <w:b/>
        </w:rPr>
        <w:t xml:space="preserve">    </w:t>
      </w:r>
      <w:r w:rsidR="00203128" w:rsidRPr="0036250E">
        <w:rPr>
          <w:rFonts w:ascii="Arial Narrow" w:hAnsi="Arial Narrow" w:cs="Arial"/>
          <w:b/>
        </w:rPr>
        <w:t>: Matikhalo Branch, IRE Ltd Campus</w:t>
      </w:r>
    </w:p>
    <w:p w14:paraId="21DF0262" w14:textId="77777777" w:rsidR="00203128" w:rsidRPr="0036250E" w:rsidRDefault="009A76FE" w:rsidP="00203128">
      <w:pPr>
        <w:ind w:left="270"/>
        <w:rPr>
          <w:rFonts w:ascii="Arial Narrow" w:hAnsi="Arial Narrow" w:cs="Arial"/>
          <w:b/>
        </w:rPr>
      </w:pPr>
      <w:r w:rsidRPr="0036250E">
        <w:rPr>
          <w:rFonts w:ascii="Arial Narrow" w:hAnsi="Arial Narrow" w:cs="Arial"/>
          <w:b/>
        </w:rPr>
        <w:t>Account No.</w:t>
      </w:r>
      <w:r w:rsidRPr="0036250E">
        <w:rPr>
          <w:rFonts w:ascii="Arial Narrow" w:hAnsi="Arial Narrow" w:cs="Arial"/>
          <w:b/>
        </w:rPr>
        <w:tab/>
      </w:r>
      <w:r w:rsidR="006C2925">
        <w:rPr>
          <w:rFonts w:ascii="Arial Narrow" w:hAnsi="Arial Narrow" w:cs="Arial"/>
          <w:b/>
        </w:rPr>
        <w:t xml:space="preserve">            </w:t>
      </w:r>
      <w:r w:rsidR="00203128" w:rsidRPr="0036250E">
        <w:rPr>
          <w:rFonts w:ascii="Arial Narrow" w:hAnsi="Arial Narrow" w:cs="Arial"/>
          <w:b/>
        </w:rPr>
        <w:t>: 10546942016</w:t>
      </w:r>
    </w:p>
    <w:p w14:paraId="036B33EF" w14:textId="77777777" w:rsidR="00203128" w:rsidRPr="0036250E" w:rsidRDefault="009A76FE" w:rsidP="00203128">
      <w:pPr>
        <w:ind w:left="270"/>
        <w:rPr>
          <w:rFonts w:ascii="Arial Narrow" w:hAnsi="Arial Narrow" w:cs="Arial"/>
          <w:b/>
        </w:rPr>
      </w:pPr>
      <w:r w:rsidRPr="0036250E">
        <w:rPr>
          <w:rFonts w:ascii="Arial Narrow" w:hAnsi="Arial Narrow" w:cs="Arial"/>
          <w:b/>
        </w:rPr>
        <w:t>IFSC</w:t>
      </w:r>
      <w:r w:rsidRPr="0036250E">
        <w:rPr>
          <w:rFonts w:ascii="Arial Narrow" w:hAnsi="Arial Narrow" w:cs="Arial"/>
          <w:b/>
        </w:rPr>
        <w:tab/>
      </w:r>
      <w:r w:rsidRPr="0036250E">
        <w:rPr>
          <w:rFonts w:ascii="Arial Narrow" w:hAnsi="Arial Narrow" w:cs="Arial"/>
          <w:b/>
        </w:rPr>
        <w:tab/>
      </w:r>
      <w:r w:rsidR="006C2925">
        <w:rPr>
          <w:rFonts w:ascii="Arial Narrow" w:hAnsi="Arial Narrow" w:cs="Arial"/>
          <w:b/>
        </w:rPr>
        <w:t xml:space="preserve">            </w:t>
      </w:r>
      <w:r w:rsidR="00203128" w:rsidRPr="0036250E">
        <w:rPr>
          <w:rFonts w:ascii="Arial Narrow" w:hAnsi="Arial Narrow" w:cs="Arial"/>
          <w:b/>
        </w:rPr>
        <w:t>: SBIN0006086</w:t>
      </w:r>
    </w:p>
    <w:p w14:paraId="42B4127E" w14:textId="77777777" w:rsidR="00203128" w:rsidRPr="0036250E" w:rsidRDefault="009A76FE" w:rsidP="00203128">
      <w:pPr>
        <w:ind w:left="270"/>
        <w:rPr>
          <w:rFonts w:ascii="Arial Narrow" w:hAnsi="Arial Narrow" w:cs="Arial"/>
          <w:b/>
        </w:rPr>
      </w:pPr>
      <w:r w:rsidRPr="0036250E">
        <w:rPr>
          <w:rFonts w:ascii="Arial Narrow" w:hAnsi="Arial Narrow" w:cs="Arial"/>
          <w:b/>
        </w:rPr>
        <w:t>MICR Code</w:t>
      </w:r>
      <w:r w:rsidRPr="0036250E">
        <w:rPr>
          <w:rFonts w:ascii="Arial Narrow" w:hAnsi="Arial Narrow" w:cs="Arial"/>
          <w:b/>
        </w:rPr>
        <w:tab/>
      </w:r>
      <w:r w:rsidR="006C2925">
        <w:rPr>
          <w:rFonts w:ascii="Arial Narrow" w:hAnsi="Arial Narrow" w:cs="Arial"/>
          <w:b/>
        </w:rPr>
        <w:t xml:space="preserve">           </w:t>
      </w:r>
      <w:r w:rsidR="00203128" w:rsidRPr="0036250E">
        <w:rPr>
          <w:rFonts w:ascii="Arial Narrow" w:hAnsi="Arial Narrow" w:cs="Arial"/>
          <w:b/>
        </w:rPr>
        <w:t>: 761002521</w:t>
      </w:r>
    </w:p>
    <w:p w14:paraId="11364E3B" w14:textId="77777777" w:rsidR="00203128" w:rsidRPr="006B3340" w:rsidRDefault="00203128" w:rsidP="00203128">
      <w:pPr>
        <w:tabs>
          <w:tab w:val="left" w:pos="567"/>
        </w:tabs>
        <w:ind w:left="270"/>
        <w:rPr>
          <w:rFonts w:cs="Arial"/>
          <w:b/>
          <w:iCs/>
        </w:rPr>
      </w:pPr>
    </w:p>
    <w:p w14:paraId="6B63FAD5" w14:textId="77777777" w:rsidR="00203128" w:rsidRPr="006B3340" w:rsidRDefault="00203128" w:rsidP="00203128">
      <w:pPr>
        <w:pStyle w:val="DefaultText"/>
        <w:tabs>
          <w:tab w:val="left" w:pos="1350"/>
          <w:tab w:val="left" w:pos="2160"/>
          <w:tab w:val="left" w:pos="2880"/>
          <w:tab w:val="left" w:pos="3600"/>
          <w:tab w:val="left" w:pos="4320"/>
          <w:tab w:val="left" w:pos="5040"/>
          <w:tab w:val="left" w:pos="5760"/>
          <w:tab w:val="left" w:pos="6480"/>
          <w:tab w:val="left" w:pos="7200"/>
          <w:tab w:val="left" w:pos="7920"/>
          <w:tab w:val="left" w:pos="8640"/>
          <w:tab w:val="left" w:pos="9000"/>
        </w:tabs>
        <w:ind w:right="56" w:firstLine="270"/>
        <w:jc w:val="both"/>
        <w:rPr>
          <w:rFonts w:ascii="Arial Narrow" w:hAnsi="Arial Narrow" w:cs="Arial"/>
          <w:caps/>
        </w:rPr>
      </w:pPr>
      <w:r>
        <w:rPr>
          <w:rFonts w:ascii="Arial Narrow" w:hAnsi="Arial Narrow" w:cs="Arial"/>
          <w:b/>
          <w:caps/>
          <w:color w:val="000000"/>
        </w:rPr>
        <w:t xml:space="preserve">1.0 </w:t>
      </w:r>
      <w:r w:rsidRPr="006B3340">
        <w:rPr>
          <w:rFonts w:ascii="Arial Narrow" w:hAnsi="Arial Narrow" w:cs="Arial"/>
          <w:b/>
          <w:caps/>
          <w:color w:val="000000"/>
        </w:rPr>
        <w:t>Security Deposit, PERFORMANCE BANK GUARANTEE &amp; Retention money</w:t>
      </w:r>
    </w:p>
    <w:p w14:paraId="759AAF91" w14:textId="2F4DE374" w:rsidR="00203128" w:rsidRPr="00CE52F7" w:rsidRDefault="00203128" w:rsidP="002031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56"/>
        <w:jc w:val="both"/>
        <w:rPr>
          <w:rFonts w:ascii="Arial Narrow" w:hAnsi="Arial Narrow" w:cs="Arial"/>
        </w:rPr>
      </w:pPr>
      <w:r w:rsidRPr="00CE52F7">
        <w:rPr>
          <w:rFonts w:ascii="Arial Narrow" w:hAnsi="Arial Narrow" w:cs="Arial"/>
        </w:rPr>
        <w:t xml:space="preserve">The successful tenderer (referred as successful bidder) is required to furnish Demand draft/ Bankers Cheque or Bank Guarantee as per </w:t>
      </w:r>
      <w:r w:rsidRPr="00CE52F7">
        <w:rPr>
          <w:rFonts w:ascii="Arial Narrow" w:hAnsi="Arial Narrow" w:cs="Arial"/>
          <w:color w:val="000000"/>
        </w:rPr>
        <w:t>Format-II</w:t>
      </w:r>
      <w:r w:rsidRPr="00CE52F7">
        <w:rPr>
          <w:rFonts w:ascii="Arial Narrow" w:hAnsi="Arial Narrow" w:cs="Arial"/>
        </w:rPr>
        <w:t xml:space="preserve"> of Annexure, in favour of IREL(India)Limited, OSCOM, for an amount equivalent to </w:t>
      </w:r>
      <w:r w:rsidR="00C9061F" w:rsidRPr="00CE52F7">
        <w:rPr>
          <w:rFonts w:ascii="Arial Narrow" w:hAnsi="Arial Narrow" w:cs="Arial"/>
          <w:b/>
        </w:rPr>
        <w:t>five</w:t>
      </w:r>
      <w:r w:rsidRPr="00CE52F7">
        <w:rPr>
          <w:rFonts w:ascii="Arial Narrow" w:hAnsi="Arial Narrow" w:cs="Arial"/>
          <w:b/>
        </w:rPr>
        <w:t xml:space="preserve"> (</w:t>
      </w:r>
      <w:r w:rsidR="00C9061F" w:rsidRPr="00CE52F7">
        <w:rPr>
          <w:rFonts w:ascii="Arial Narrow" w:hAnsi="Arial Narrow" w:cs="Arial"/>
          <w:b/>
        </w:rPr>
        <w:t>5</w:t>
      </w:r>
      <w:r w:rsidRPr="00CE52F7">
        <w:rPr>
          <w:rFonts w:ascii="Arial Narrow" w:hAnsi="Arial Narrow" w:cs="Arial"/>
          <w:b/>
        </w:rPr>
        <w:t>) percent</w:t>
      </w:r>
      <w:r w:rsidRPr="00CE52F7">
        <w:rPr>
          <w:rFonts w:ascii="Arial Narrow" w:hAnsi="Arial Narrow" w:cs="Arial"/>
        </w:rPr>
        <w:t xml:space="preserve"> of the contract value towards Security Deposit towards the satisfactory performance of the contract, within 30 (Thirty) days of the  issue of  order or commencement of work at site, whichever is earlier. The same is to be forwarded to SM (Materials), I/C Purchase Department. However, if EMD is submitted in the form of Bank Guarantee, the same shall not be converted to SD BG and as such fresh Bank Guarantee towards Security Deposit is to be submitted</w:t>
      </w:r>
    </w:p>
    <w:p w14:paraId="4A4E46FC" w14:textId="77777777" w:rsidR="00203128" w:rsidRPr="00CE52F7" w:rsidRDefault="00203128" w:rsidP="002031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56"/>
        <w:jc w:val="both"/>
        <w:rPr>
          <w:rFonts w:ascii="Arial Narrow" w:hAnsi="Arial Narrow" w:cs="Arial"/>
        </w:rPr>
      </w:pPr>
      <w:r w:rsidRPr="00CE52F7">
        <w:rPr>
          <w:rFonts w:ascii="Arial Narrow" w:hAnsi="Arial Narrow" w:cs="Arial"/>
          <w:color w:val="000000"/>
        </w:rPr>
        <w:t xml:space="preserve">The SD shall not bear any interest, and is liable to be forfeited for unsatisfactory completion or on abandonment of the supply/ work order. Additional amount of SD due to enhancement in scope of work is to be submitted by the successful tenderer. </w:t>
      </w:r>
    </w:p>
    <w:p w14:paraId="38060E62" w14:textId="77777777" w:rsidR="00203128" w:rsidRPr="00E521BC" w:rsidRDefault="00203128" w:rsidP="00203128">
      <w:pPr>
        <w:pStyle w:val="BodyTextIndent3"/>
        <w:tabs>
          <w:tab w:val="left" w:pos="2520"/>
        </w:tabs>
        <w:spacing w:after="0" w:line="240" w:lineRule="auto"/>
        <w:ind w:left="270"/>
        <w:rPr>
          <w:rFonts w:ascii="Arial Narrow" w:hAnsi="Arial Narrow" w:cs="Arial"/>
          <w:strike/>
          <w:color w:val="000000"/>
          <w:sz w:val="24"/>
          <w:szCs w:val="24"/>
        </w:rPr>
      </w:pPr>
    </w:p>
    <w:p w14:paraId="5B62A176" w14:textId="77777777" w:rsidR="00203128" w:rsidRPr="00CE52F7" w:rsidRDefault="00203128" w:rsidP="00203128">
      <w:pPr>
        <w:pStyle w:val="BodyTextIndent3"/>
        <w:tabs>
          <w:tab w:val="left" w:pos="709"/>
          <w:tab w:val="left" w:pos="2520"/>
        </w:tabs>
        <w:spacing w:after="0" w:line="240" w:lineRule="auto"/>
        <w:ind w:left="270"/>
        <w:rPr>
          <w:rFonts w:ascii="Arial Narrow" w:hAnsi="Arial Narrow" w:cs="Arial"/>
          <w:b/>
          <w:sz w:val="24"/>
          <w:szCs w:val="24"/>
          <w:u w:val="single"/>
        </w:rPr>
      </w:pPr>
      <w:r w:rsidRPr="00CE52F7">
        <w:rPr>
          <w:rFonts w:ascii="Arial Narrow" w:hAnsi="Arial Narrow" w:cs="Arial"/>
          <w:b/>
          <w:sz w:val="24"/>
          <w:szCs w:val="24"/>
          <w:u w:val="single"/>
        </w:rPr>
        <w:t>2.0 Exemption from payment of SD:</w:t>
      </w:r>
    </w:p>
    <w:p w14:paraId="71D9203A" w14:textId="77777777" w:rsidR="00203128" w:rsidRPr="00CE52F7" w:rsidRDefault="00203128" w:rsidP="00203128">
      <w:pPr>
        <w:pStyle w:val="BodyTextIndent3"/>
        <w:tabs>
          <w:tab w:val="left" w:pos="2520"/>
        </w:tabs>
        <w:spacing w:after="0" w:line="240" w:lineRule="auto"/>
        <w:ind w:left="720"/>
        <w:jc w:val="both"/>
        <w:rPr>
          <w:rFonts w:ascii="Arial Narrow" w:hAnsi="Arial Narrow" w:cs="Arial"/>
          <w:color w:val="000000"/>
          <w:sz w:val="24"/>
          <w:szCs w:val="24"/>
        </w:rPr>
      </w:pPr>
      <w:r w:rsidRPr="00CE52F7">
        <w:rPr>
          <w:rFonts w:ascii="Arial Narrow" w:hAnsi="Arial Narrow" w:cs="Arial"/>
          <w:sz w:val="24"/>
          <w:szCs w:val="24"/>
        </w:rPr>
        <w:t>Public Sector Undertakings, State Government undertakings, may be exempted from payment of SD at the sole discretion of IREL</w:t>
      </w:r>
      <w:r w:rsidRPr="00CE52F7">
        <w:rPr>
          <w:rFonts w:cs="Arial"/>
          <w:sz w:val="24"/>
          <w:szCs w:val="24"/>
        </w:rPr>
        <w:t>(India)Limited</w:t>
      </w:r>
      <w:r w:rsidRPr="00CE52F7">
        <w:rPr>
          <w:rFonts w:ascii="Arial Narrow" w:hAnsi="Arial Narrow" w:cs="Arial"/>
          <w:sz w:val="24"/>
          <w:szCs w:val="24"/>
        </w:rPr>
        <w:t>.</w:t>
      </w:r>
    </w:p>
    <w:p w14:paraId="31B654A5" w14:textId="77777777" w:rsidR="00203128" w:rsidRPr="00CE52F7" w:rsidRDefault="00203128" w:rsidP="00203128">
      <w:pPr>
        <w:pStyle w:val="BodyTextIndent3"/>
        <w:tabs>
          <w:tab w:val="decimal" w:pos="2400"/>
          <w:tab w:val="decimal" w:pos="2520"/>
        </w:tabs>
        <w:spacing w:after="0" w:line="240" w:lineRule="auto"/>
        <w:ind w:left="270"/>
        <w:rPr>
          <w:rFonts w:ascii="Arial Narrow" w:hAnsi="Arial Narrow" w:cs="Arial"/>
          <w:b/>
          <w:color w:val="000000"/>
          <w:sz w:val="24"/>
          <w:szCs w:val="24"/>
        </w:rPr>
      </w:pPr>
    </w:p>
    <w:p w14:paraId="3ADA1648" w14:textId="77777777" w:rsidR="00203128" w:rsidRPr="00CE52F7" w:rsidRDefault="00203128" w:rsidP="00203128">
      <w:pPr>
        <w:pStyle w:val="BodyTextIndent3"/>
        <w:tabs>
          <w:tab w:val="left" w:pos="709"/>
          <w:tab w:val="left" w:pos="2520"/>
        </w:tabs>
        <w:spacing w:after="0" w:line="240" w:lineRule="auto"/>
        <w:ind w:left="0" w:firstLine="270"/>
        <w:jc w:val="both"/>
        <w:rPr>
          <w:rFonts w:ascii="Arial Narrow" w:hAnsi="Arial Narrow" w:cs="Arial"/>
          <w:b/>
          <w:bCs/>
          <w:caps/>
          <w:color w:val="000000"/>
          <w:sz w:val="24"/>
          <w:szCs w:val="24"/>
          <w:u w:val="single"/>
        </w:rPr>
      </w:pPr>
      <w:r w:rsidRPr="00CE52F7">
        <w:rPr>
          <w:rFonts w:ascii="Arial Narrow" w:hAnsi="Arial Narrow" w:cs="Arial"/>
          <w:b/>
          <w:bCs/>
          <w:caps/>
          <w:color w:val="000000"/>
          <w:sz w:val="24"/>
          <w:szCs w:val="24"/>
        </w:rPr>
        <w:t xml:space="preserve">3.0 </w:t>
      </w:r>
      <w:r w:rsidRPr="00CE52F7">
        <w:rPr>
          <w:rFonts w:ascii="Arial Narrow" w:hAnsi="Arial Narrow" w:cs="Arial"/>
          <w:b/>
          <w:bCs/>
          <w:caps/>
          <w:color w:val="000000"/>
          <w:sz w:val="24"/>
          <w:szCs w:val="24"/>
          <w:u w:val="single"/>
        </w:rPr>
        <w:t>FoRFEITURE OF SECURITY DEPOSIT</w:t>
      </w:r>
    </w:p>
    <w:p w14:paraId="5B95A7EA" w14:textId="77777777" w:rsidR="00203128" w:rsidRPr="00CE52F7" w:rsidRDefault="00203128" w:rsidP="00203128">
      <w:pPr>
        <w:pStyle w:val="BodyTextIndent3"/>
        <w:tabs>
          <w:tab w:val="left" w:pos="2520"/>
        </w:tabs>
        <w:spacing w:after="0" w:line="240" w:lineRule="auto"/>
        <w:ind w:left="720"/>
        <w:jc w:val="both"/>
        <w:rPr>
          <w:rFonts w:ascii="Arial Narrow" w:hAnsi="Arial Narrow" w:cs="Arial"/>
          <w:color w:val="000000"/>
          <w:sz w:val="24"/>
          <w:szCs w:val="24"/>
        </w:rPr>
      </w:pPr>
      <w:r w:rsidRPr="00CE52F7">
        <w:rPr>
          <w:rFonts w:ascii="Arial Narrow" w:hAnsi="Arial Narrow" w:cs="Arial"/>
          <w:color w:val="000000"/>
          <w:sz w:val="24"/>
          <w:szCs w:val="24"/>
        </w:rPr>
        <w:t xml:space="preserve">The SD money shall stand forfeited in favour of </w:t>
      </w:r>
      <w:r w:rsidRPr="00CE52F7">
        <w:rPr>
          <w:rFonts w:cs="Arial"/>
          <w:sz w:val="24"/>
          <w:szCs w:val="24"/>
        </w:rPr>
        <w:t>IREL(India)Limited</w:t>
      </w:r>
      <w:r w:rsidRPr="00CE52F7">
        <w:rPr>
          <w:rFonts w:ascii="Arial Narrow" w:hAnsi="Arial Narrow" w:cs="Arial"/>
          <w:color w:val="000000"/>
          <w:sz w:val="24"/>
          <w:szCs w:val="24"/>
        </w:rPr>
        <w:t>, without any further notice to the contractor in the following circumstances:</w:t>
      </w:r>
    </w:p>
    <w:p w14:paraId="17579B18" w14:textId="77777777" w:rsidR="00203128" w:rsidRPr="00CE52F7" w:rsidRDefault="00203128" w:rsidP="00D65389">
      <w:pPr>
        <w:pStyle w:val="BodyTextIndent3"/>
        <w:numPr>
          <w:ilvl w:val="0"/>
          <w:numId w:val="5"/>
        </w:numPr>
        <w:tabs>
          <w:tab w:val="left" w:pos="1418"/>
        </w:tabs>
        <w:spacing w:after="0" w:line="240" w:lineRule="auto"/>
        <w:ind w:left="720"/>
        <w:jc w:val="both"/>
        <w:rPr>
          <w:rFonts w:ascii="Arial Narrow" w:hAnsi="Arial Narrow" w:cs="Arial"/>
          <w:color w:val="000000"/>
          <w:sz w:val="24"/>
          <w:szCs w:val="24"/>
        </w:rPr>
      </w:pPr>
      <w:r w:rsidRPr="00CE52F7">
        <w:rPr>
          <w:rFonts w:ascii="Arial Narrow" w:hAnsi="Arial Narrow" w:cs="Arial"/>
          <w:color w:val="000000"/>
          <w:sz w:val="24"/>
          <w:szCs w:val="24"/>
        </w:rPr>
        <w:t>In case of any failure whatsoever on the part of the Supplier/ contractor at any time during performance of his part of the contract including the extended periods of contract, where notice is given and time for rectification allowed.</w:t>
      </w:r>
    </w:p>
    <w:p w14:paraId="16E5AE74" w14:textId="77777777" w:rsidR="00203128" w:rsidRPr="00CE52F7" w:rsidRDefault="00203128" w:rsidP="00D65389">
      <w:pPr>
        <w:pStyle w:val="BodyTextIndent3"/>
        <w:numPr>
          <w:ilvl w:val="0"/>
          <w:numId w:val="5"/>
        </w:numPr>
        <w:tabs>
          <w:tab w:val="left" w:pos="1418"/>
        </w:tabs>
        <w:spacing w:after="0" w:line="240" w:lineRule="auto"/>
        <w:ind w:left="720"/>
        <w:jc w:val="both"/>
        <w:rPr>
          <w:rFonts w:ascii="Arial Narrow" w:hAnsi="Arial Narrow" w:cs="Arial"/>
          <w:color w:val="000000"/>
          <w:sz w:val="24"/>
          <w:szCs w:val="24"/>
        </w:rPr>
      </w:pPr>
      <w:r w:rsidRPr="00CE52F7">
        <w:rPr>
          <w:rFonts w:ascii="Arial Narrow" w:hAnsi="Arial Narrow" w:cs="Arial"/>
          <w:color w:val="000000"/>
          <w:sz w:val="24"/>
          <w:szCs w:val="24"/>
        </w:rPr>
        <w:t xml:space="preserve">If the Supplier/ contractor indulges at any time in any subletting/ sub-contracting of any portion of the supplies/ works without approval of </w:t>
      </w:r>
      <w:r w:rsidRPr="00CE52F7">
        <w:rPr>
          <w:rFonts w:cs="Arial"/>
          <w:sz w:val="24"/>
          <w:szCs w:val="24"/>
        </w:rPr>
        <w:t>IREL(India)Limited</w:t>
      </w:r>
      <w:r w:rsidRPr="00CE52F7">
        <w:rPr>
          <w:rFonts w:ascii="Arial Narrow" w:hAnsi="Arial Narrow" w:cs="Arial"/>
          <w:color w:val="000000"/>
          <w:sz w:val="24"/>
          <w:szCs w:val="24"/>
        </w:rPr>
        <w:t>.</w:t>
      </w:r>
    </w:p>
    <w:p w14:paraId="04625D9A" w14:textId="77777777" w:rsidR="00203128" w:rsidRPr="00CE52F7" w:rsidRDefault="00203128" w:rsidP="00D65389">
      <w:pPr>
        <w:pStyle w:val="BodyTextIndent3"/>
        <w:numPr>
          <w:ilvl w:val="0"/>
          <w:numId w:val="5"/>
        </w:numPr>
        <w:tabs>
          <w:tab w:val="left" w:pos="1418"/>
        </w:tabs>
        <w:spacing w:after="0" w:line="240" w:lineRule="auto"/>
        <w:ind w:left="720"/>
        <w:jc w:val="both"/>
        <w:rPr>
          <w:rFonts w:ascii="Arial Narrow" w:hAnsi="Arial Narrow" w:cs="Arial"/>
          <w:color w:val="000000"/>
          <w:sz w:val="24"/>
          <w:szCs w:val="24"/>
        </w:rPr>
      </w:pPr>
      <w:r w:rsidRPr="00CE52F7">
        <w:rPr>
          <w:rFonts w:ascii="Arial Narrow" w:hAnsi="Arial Narrow" w:cs="Arial"/>
          <w:sz w:val="24"/>
          <w:szCs w:val="24"/>
        </w:rPr>
        <w:t>If the Supplier/ contractor abandons the supply /order.</w:t>
      </w:r>
    </w:p>
    <w:p w14:paraId="4CAD9F08" w14:textId="77777777" w:rsidR="00203128" w:rsidRDefault="00203128" w:rsidP="00203128">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rPr>
      </w:pPr>
    </w:p>
    <w:p w14:paraId="3BBAD7B0" w14:textId="77777777" w:rsidR="00203128" w:rsidRPr="00274DCB" w:rsidRDefault="00203128" w:rsidP="00203128">
      <w:pPr>
        <w:rPr>
          <w:rFonts w:cs="Arial"/>
          <w:snapToGrid w:val="0"/>
        </w:rPr>
      </w:pPr>
      <w:r>
        <w:rPr>
          <w:rFonts w:cs="Arial"/>
        </w:rPr>
        <w:t xml:space="preserve">     </w:t>
      </w:r>
      <w:r w:rsidRPr="00970B1D">
        <w:rPr>
          <w:rFonts w:ascii="Arial Narrow" w:hAnsi="Arial Narrow" w:cs="Arial"/>
          <w:b/>
        </w:rPr>
        <w:t>4.0</w:t>
      </w:r>
      <w:r w:rsidRPr="00970B1D">
        <w:rPr>
          <w:rFonts w:ascii="Arial Narrow" w:hAnsi="Arial Narrow" w:cs="Arial"/>
          <w:b/>
        </w:rPr>
        <w:tab/>
        <w:t>EFFECT AND VALIDITY OF BID</w:t>
      </w:r>
      <w:r w:rsidRPr="006B3340">
        <w:rPr>
          <w:rFonts w:cs="Arial"/>
          <w:b/>
        </w:rPr>
        <w:t>:</w:t>
      </w:r>
    </w:p>
    <w:p w14:paraId="09F1565B" w14:textId="77777777" w:rsidR="00203128" w:rsidRPr="00032879" w:rsidRDefault="00203128" w:rsidP="00D65389">
      <w:pPr>
        <w:numPr>
          <w:ilvl w:val="0"/>
          <w:numId w:val="6"/>
        </w:numPr>
        <w:tabs>
          <w:tab w:val="left" w:pos="720"/>
        </w:tabs>
        <w:ind w:left="720" w:right="56" w:hanging="450"/>
        <w:jc w:val="both"/>
        <w:rPr>
          <w:rFonts w:ascii="Arial Narrow" w:hAnsi="Arial Narrow" w:cs="Arial"/>
          <w:b/>
          <w:u w:val="single"/>
        </w:rPr>
      </w:pPr>
      <w:r w:rsidRPr="00032879">
        <w:rPr>
          <w:rFonts w:ascii="Arial Narrow" w:hAnsi="Arial Narrow" w:cs="Arial"/>
        </w:rPr>
        <w:t xml:space="preserve">The submission of any bid connected with these documents and specifications shall constitute an agreement that the bidder shall have no cause of action or claim against IREL(India)Limited for rejection of his bid. </w:t>
      </w:r>
    </w:p>
    <w:p w14:paraId="0A8A8541" w14:textId="77777777" w:rsidR="00203128" w:rsidRPr="00032879" w:rsidRDefault="00203128" w:rsidP="00D65389">
      <w:pPr>
        <w:numPr>
          <w:ilvl w:val="0"/>
          <w:numId w:val="6"/>
        </w:numPr>
        <w:tabs>
          <w:tab w:val="left" w:pos="720"/>
        </w:tabs>
        <w:ind w:left="720" w:right="56" w:hanging="450"/>
        <w:jc w:val="both"/>
        <w:rPr>
          <w:rFonts w:ascii="Arial Narrow" w:hAnsi="Arial Narrow" w:cs="Arial"/>
          <w:b/>
          <w:iCs/>
        </w:rPr>
      </w:pPr>
      <w:r w:rsidRPr="00032879">
        <w:rPr>
          <w:rFonts w:ascii="Arial Narrow" w:hAnsi="Arial Narrow" w:cs="Arial"/>
        </w:rPr>
        <w:t xml:space="preserve">The bid shall be valid for a period of </w:t>
      </w:r>
      <w:r w:rsidRPr="00032879">
        <w:rPr>
          <w:rFonts w:ascii="Arial Narrow" w:hAnsi="Arial Narrow" w:cs="Arial"/>
          <w:b/>
        </w:rPr>
        <w:t>90 (ninety days)</w:t>
      </w:r>
      <w:r w:rsidRPr="00032879">
        <w:rPr>
          <w:rFonts w:ascii="Arial Narrow" w:hAnsi="Arial Narrow" w:cs="Arial"/>
        </w:rPr>
        <w:t xml:space="preserve"> </w:t>
      </w:r>
      <w:r w:rsidRPr="00032879">
        <w:rPr>
          <w:rFonts w:ascii="Arial Narrow" w:hAnsi="Arial Narrow" w:cs="Arial"/>
          <w:b/>
          <w:bCs/>
        </w:rPr>
        <w:t>from the date of opening of techno-commercial bids</w:t>
      </w:r>
      <w:r w:rsidRPr="00032879">
        <w:rPr>
          <w:rFonts w:ascii="Arial Narrow" w:hAnsi="Arial Narrow" w:cs="Arial"/>
          <w:b/>
          <w:iCs/>
        </w:rPr>
        <w:t>.</w:t>
      </w:r>
    </w:p>
    <w:p w14:paraId="7F26B7D2" w14:textId="77777777" w:rsidR="00203128" w:rsidRPr="006B3340" w:rsidRDefault="00203128" w:rsidP="00203128">
      <w:pPr>
        <w:ind w:left="270" w:right="56"/>
        <w:jc w:val="both"/>
        <w:rPr>
          <w:rFonts w:cs="Arial"/>
          <w:b/>
          <w:iCs/>
        </w:rPr>
      </w:pPr>
    </w:p>
    <w:p w14:paraId="0B66EFC0" w14:textId="77777777" w:rsidR="00203128" w:rsidRPr="006B3340" w:rsidRDefault="00203128" w:rsidP="00203128">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270" w:right="57"/>
        <w:jc w:val="both"/>
        <w:rPr>
          <w:rFonts w:ascii="Arial Narrow" w:hAnsi="Arial Narrow" w:cs="Arial"/>
        </w:rPr>
      </w:pPr>
      <w:r>
        <w:rPr>
          <w:rFonts w:ascii="Arial Narrow" w:hAnsi="Arial Narrow" w:cs="Arial"/>
          <w:b/>
          <w:caps/>
        </w:rPr>
        <w:t>5.0</w:t>
      </w:r>
      <w:r>
        <w:rPr>
          <w:rFonts w:ascii="Arial Narrow" w:hAnsi="Arial Narrow" w:cs="Arial"/>
          <w:b/>
          <w:caps/>
        </w:rPr>
        <w:tab/>
      </w:r>
      <w:r w:rsidRPr="006B3340">
        <w:rPr>
          <w:rFonts w:ascii="Arial Narrow" w:hAnsi="Arial Narrow" w:cs="Arial"/>
          <w:b/>
          <w:caps/>
        </w:rPr>
        <w:t>Right to reject the Tender</w:t>
      </w:r>
      <w:r w:rsidRPr="006B3340">
        <w:rPr>
          <w:rFonts w:ascii="Arial Narrow" w:hAnsi="Arial Narrow" w:cs="Arial"/>
          <w:smallCaps/>
        </w:rPr>
        <w:t>:</w:t>
      </w:r>
      <w:r w:rsidRPr="006B3340">
        <w:rPr>
          <w:rFonts w:ascii="Arial Narrow" w:hAnsi="Arial Narrow" w:cs="Arial"/>
        </w:rPr>
        <w:tab/>
      </w:r>
    </w:p>
    <w:p w14:paraId="070840FE" w14:textId="77777777" w:rsidR="00203128" w:rsidRPr="006B3340" w:rsidRDefault="00203128" w:rsidP="00203128">
      <w:pPr>
        <w:pStyle w:val="DefaultText"/>
        <w:numPr>
          <w:ilvl w:val="0"/>
          <w:numId w:val="2"/>
        </w:numPr>
        <w:tabs>
          <w:tab w:val="clear" w:pos="1241"/>
          <w:tab w:val="left" w:pos="720"/>
          <w:tab w:val="num" w:pos="2591"/>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720" w:right="57" w:hanging="360"/>
        <w:jc w:val="both"/>
        <w:rPr>
          <w:rFonts w:ascii="Arial Narrow" w:hAnsi="Arial Narrow" w:cs="Arial"/>
          <w:color w:val="FF0000"/>
        </w:rPr>
      </w:pPr>
      <w:r w:rsidRPr="006B3340">
        <w:rPr>
          <w:rFonts w:ascii="Arial Narrow" w:hAnsi="Arial Narrow" w:cs="Arial"/>
        </w:rPr>
        <w:t xml:space="preserve"> </w:t>
      </w:r>
      <w:r>
        <w:rPr>
          <w:rFonts w:cs="Arial"/>
        </w:rPr>
        <w:t>IREL(India)Limited</w:t>
      </w:r>
      <w:r w:rsidRPr="006B3340">
        <w:rPr>
          <w:rFonts w:cs="Arial"/>
        </w:rPr>
        <w:t xml:space="preserve"> </w:t>
      </w:r>
      <w:r w:rsidRPr="006B3340">
        <w:rPr>
          <w:rFonts w:ascii="Arial Narrow" w:hAnsi="Arial Narrow" w:cs="Arial"/>
        </w:rPr>
        <w:t xml:space="preserve">reserves the right to reject any tenders whatsoever without assigning any reason thereof. </w:t>
      </w:r>
    </w:p>
    <w:p w14:paraId="62B1F224" w14:textId="77777777" w:rsidR="00203128" w:rsidRPr="006B3340" w:rsidRDefault="00203128" w:rsidP="00203128">
      <w:pPr>
        <w:pStyle w:val="DefaultText"/>
        <w:numPr>
          <w:ilvl w:val="0"/>
          <w:numId w:val="2"/>
        </w:numPr>
        <w:tabs>
          <w:tab w:val="clear" w:pos="1241"/>
          <w:tab w:val="left" w:pos="720"/>
          <w:tab w:val="num" w:pos="2591"/>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720" w:right="57" w:hanging="360"/>
        <w:jc w:val="both"/>
        <w:rPr>
          <w:rFonts w:ascii="Arial Narrow" w:hAnsi="Arial Narrow" w:cs="Arial"/>
        </w:rPr>
      </w:pPr>
      <w:r w:rsidRPr="006B3340">
        <w:rPr>
          <w:rFonts w:ascii="Arial Narrow" w:hAnsi="Arial Narrow" w:cs="Arial"/>
        </w:rPr>
        <w:t xml:space="preserve"> </w:t>
      </w:r>
      <w:r>
        <w:rPr>
          <w:rFonts w:ascii="Arial Narrow" w:hAnsi="Arial Narrow" w:cs="Arial"/>
        </w:rPr>
        <w:t>IREL(India)Limited</w:t>
      </w:r>
      <w:r w:rsidRPr="006B3340">
        <w:rPr>
          <w:rFonts w:ascii="Arial Narrow" w:hAnsi="Arial Narrow" w:cs="Arial"/>
        </w:rPr>
        <w:t xml:space="preserve">. reserves the right to modify/ add/ reduce the scope, either in whole or in part any of the clauses mentioned herein without assigning any reason thereof. This right includes right of division of the work / bill of quantities among various tenderers to the advantages of </w:t>
      </w:r>
      <w:r>
        <w:rPr>
          <w:rFonts w:ascii="Arial Narrow" w:hAnsi="Arial Narrow" w:cs="Arial"/>
        </w:rPr>
        <w:t>IREL(India)Limited</w:t>
      </w:r>
      <w:r w:rsidRPr="006B3340">
        <w:rPr>
          <w:rFonts w:ascii="Arial Narrow" w:hAnsi="Arial Narrow" w:cs="Arial"/>
        </w:rPr>
        <w:t xml:space="preserve">. The tenderers on their part shall accept such part offered by </w:t>
      </w:r>
      <w:r>
        <w:rPr>
          <w:rFonts w:cs="Arial"/>
        </w:rPr>
        <w:t>IREL(India)Limited</w:t>
      </w:r>
      <w:r w:rsidRPr="006B3340">
        <w:rPr>
          <w:rFonts w:ascii="Arial Narrow" w:hAnsi="Arial Narrow" w:cs="Arial"/>
        </w:rPr>
        <w:t>. The splitting of the quantity amongst more than one tenderer can be in the ratio of 70:30/ 60:40 with the rates offered by the overall lowest bidder.</w:t>
      </w:r>
    </w:p>
    <w:p w14:paraId="5FA32CD0" w14:textId="77777777" w:rsidR="00203128" w:rsidRPr="006B3340"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b/>
          <w:caps/>
        </w:rPr>
      </w:pPr>
    </w:p>
    <w:p w14:paraId="11FB0A52" w14:textId="77777777" w:rsidR="00203128" w:rsidRPr="006B3340"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b/>
          <w:caps/>
        </w:rPr>
      </w:pPr>
      <w:r>
        <w:rPr>
          <w:rFonts w:ascii="Arial Narrow" w:hAnsi="Arial Narrow" w:cs="Arial"/>
          <w:b/>
          <w:caps/>
        </w:rPr>
        <w:t>6.0</w:t>
      </w:r>
      <w:r>
        <w:rPr>
          <w:rFonts w:ascii="Arial Narrow" w:hAnsi="Arial Narrow" w:cs="Arial"/>
          <w:b/>
          <w:caps/>
        </w:rPr>
        <w:tab/>
      </w:r>
      <w:r w:rsidRPr="006B3340">
        <w:rPr>
          <w:rFonts w:ascii="Arial Narrow" w:hAnsi="Arial Narrow" w:cs="Arial"/>
          <w:b/>
          <w:caps/>
        </w:rPr>
        <w:t>GST Compliance</w:t>
      </w:r>
    </w:p>
    <w:p w14:paraId="66C7AEB3" w14:textId="77777777" w:rsidR="00203128" w:rsidRPr="006B3340"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540" w:right="56" w:hanging="90"/>
        <w:jc w:val="both"/>
        <w:rPr>
          <w:rFonts w:ascii="Arial Narrow" w:hAnsi="Arial Narrow" w:cs="Arial"/>
          <w:bCs/>
        </w:rPr>
      </w:pPr>
      <w:r w:rsidRPr="006B3340">
        <w:rPr>
          <w:rFonts w:ascii="Arial Narrow" w:hAnsi="Arial Narrow" w:cs="Arial"/>
          <w:b/>
          <w:caps/>
        </w:rPr>
        <w:t xml:space="preserve"> </w:t>
      </w:r>
      <w:r w:rsidRPr="006B3340">
        <w:rPr>
          <w:rFonts w:ascii="Arial Narrow" w:hAnsi="Arial Narrow" w:cs="Arial"/>
          <w:bCs/>
        </w:rPr>
        <w:t>The supplier of goods or services or both shall indicate all the particulars/contents as required under CGST/SGST/IGST/UTGST provisions read with rules made there under including the following.</w:t>
      </w:r>
    </w:p>
    <w:p w14:paraId="1585EABD"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Correct Name, Address and GSTIN of the supplier / Recipient </w:t>
      </w:r>
    </w:p>
    <w:p w14:paraId="4D8B02BE"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Invoice should be raised as per the GSTIN format.</w:t>
      </w:r>
    </w:p>
    <w:p w14:paraId="68F501B2"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Correct classification of supply of goods or service or both according to the provision as required in the statute. </w:t>
      </w:r>
    </w:p>
    <w:p w14:paraId="1A4EFF3B"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The supplier / Contractor shall issue Original Copy of Tax Invoice to </w:t>
      </w:r>
      <w:r>
        <w:rPr>
          <w:rFonts w:cs="Arial"/>
        </w:rPr>
        <w:t>IREL(India)Limited</w:t>
      </w:r>
      <w:r w:rsidRPr="006B3340">
        <w:rPr>
          <w:rFonts w:cs="Arial"/>
        </w:rPr>
        <w:t xml:space="preserve"> </w:t>
      </w:r>
      <w:r w:rsidRPr="006B3340">
        <w:rPr>
          <w:rFonts w:ascii="Arial Narrow" w:hAnsi="Arial Narrow" w:cs="Arial"/>
          <w:bCs/>
        </w:rPr>
        <w:t>based on which ITC can be claimed.</w:t>
      </w:r>
    </w:p>
    <w:p w14:paraId="63A22DAF"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Supplier / Contractor shall declare that supply date as mentioned in the invoice shall be disclosed in the concerned relevant month return.</w:t>
      </w:r>
    </w:p>
    <w:p w14:paraId="5FBF75B4"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 Bidder shall declare that Supplier / Contractor will compensate the ITC if not allowed to </w:t>
      </w:r>
      <w:r>
        <w:rPr>
          <w:rFonts w:cs="Arial"/>
        </w:rPr>
        <w:t>IREL(India)Limited</w:t>
      </w:r>
      <w:r w:rsidRPr="006B3340">
        <w:rPr>
          <w:rFonts w:cs="Arial"/>
        </w:rPr>
        <w:t xml:space="preserve"> </w:t>
      </w:r>
      <w:r w:rsidRPr="006B3340">
        <w:rPr>
          <w:rFonts w:ascii="Arial Narrow" w:hAnsi="Arial Narrow" w:cs="Arial"/>
          <w:bCs/>
        </w:rPr>
        <w:t>due to Non Disclosure or improper disclosure or wrong filing of GST returns.</w:t>
      </w:r>
    </w:p>
    <w:p w14:paraId="4F136025"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The supplier of goods has to issue waybill as and when required as per the provisions of GST law for supply of goods.</w:t>
      </w:r>
    </w:p>
    <w:p w14:paraId="355C388B" w14:textId="77777777" w:rsidR="00203128" w:rsidRPr="00C9061F"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rPr>
      </w:pPr>
      <w:r w:rsidRPr="00C9061F">
        <w:rPr>
          <w:rFonts w:ascii="Arial Narrow" w:hAnsi="Arial Narrow" w:cs="Arial"/>
          <w:bCs/>
        </w:rPr>
        <w:t xml:space="preserve">IREL(India)Limited </w:t>
      </w:r>
      <w:r w:rsidRPr="006B3340">
        <w:rPr>
          <w:rFonts w:ascii="Arial Narrow" w:hAnsi="Arial Narrow" w:cs="Arial"/>
          <w:bCs/>
        </w:rPr>
        <w:t>reserves the right to deduct / withhold taxes as per prevailing provisions of GST Law.</w:t>
      </w:r>
    </w:p>
    <w:p w14:paraId="2DF202D1" w14:textId="77777777" w:rsidR="00FB175A" w:rsidRDefault="00FB175A" w:rsidP="00FB175A">
      <w:pPr>
        <w:pStyle w:val="DefaultText"/>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right="56"/>
        <w:jc w:val="both"/>
        <w:rPr>
          <w:rFonts w:ascii="Arial Narrow" w:hAnsi="Arial Narrow" w:cs="Arial"/>
          <w:bCs/>
          <w:caps/>
        </w:rPr>
      </w:pPr>
    </w:p>
    <w:p w14:paraId="3862C8FE" w14:textId="15ED1B55" w:rsidR="00FB175A" w:rsidRPr="00001054" w:rsidRDefault="00C9061F" w:rsidP="00FB175A">
      <w:pPr>
        <w:pStyle w:val="DefaultText"/>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right="56"/>
        <w:jc w:val="both"/>
        <w:rPr>
          <w:rFonts w:ascii="Arial Narrow" w:hAnsi="Arial Narrow" w:cs="Arial"/>
          <w:bCs/>
          <w:caps/>
        </w:rPr>
      </w:pPr>
      <w:r>
        <w:rPr>
          <w:rFonts w:ascii="Arial Narrow" w:hAnsi="Arial Narrow" w:cs="Arial"/>
          <w:bCs/>
          <w:caps/>
        </w:rPr>
        <w:t xml:space="preserve"> </w:t>
      </w:r>
    </w:p>
    <w:p w14:paraId="40C59389" w14:textId="77777777" w:rsidR="00203128"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smallCaps/>
        </w:rPr>
      </w:pPr>
      <w:r>
        <w:rPr>
          <w:rFonts w:ascii="Arial Narrow" w:hAnsi="Arial Narrow" w:cs="Arial"/>
          <w:b/>
          <w:caps/>
        </w:rPr>
        <w:t>7.0</w:t>
      </w:r>
      <w:r>
        <w:rPr>
          <w:rFonts w:ascii="Arial Narrow" w:hAnsi="Arial Narrow" w:cs="Arial"/>
          <w:b/>
          <w:caps/>
        </w:rPr>
        <w:tab/>
      </w:r>
      <w:r w:rsidRPr="006B3340">
        <w:rPr>
          <w:rFonts w:ascii="Arial Narrow" w:hAnsi="Arial Narrow" w:cs="Arial"/>
          <w:b/>
          <w:caps/>
        </w:rPr>
        <w:t>Inspection of site and other conditions</w:t>
      </w:r>
      <w:r w:rsidRPr="006B3340">
        <w:rPr>
          <w:rFonts w:ascii="Arial Narrow" w:hAnsi="Arial Narrow" w:cs="Arial"/>
          <w:smallCaps/>
        </w:rPr>
        <w:t>:</w:t>
      </w:r>
    </w:p>
    <w:p w14:paraId="51B08A91" w14:textId="77777777" w:rsidR="00203128" w:rsidRPr="006B3340" w:rsidRDefault="00203128" w:rsidP="00203128">
      <w:pPr>
        <w:pStyle w:val="DefaultText"/>
        <w:tabs>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56"/>
        <w:jc w:val="both"/>
        <w:rPr>
          <w:rFonts w:ascii="Arial Narrow" w:hAnsi="Arial Narrow" w:cs="Arial"/>
        </w:rPr>
      </w:pPr>
      <w:r w:rsidRPr="006B3340">
        <w:rPr>
          <w:rFonts w:ascii="Arial Narrow" w:hAnsi="Arial Narrow" w:cs="Arial"/>
        </w:rPr>
        <w:t xml:space="preserve">Once the tenderer submits his bid, the following are fully understood by both the parties (i.e. </w:t>
      </w:r>
      <w:r>
        <w:rPr>
          <w:rFonts w:ascii="Arial Narrow" w:hAnsi="Arial Narrow" w:cs="Arial"/>
        </w:rPr>
        <w:t>IREL(India)Limited</w:t>
      </w:r>
      <w:r w:rsidRPr="006B3340">
        <w:rPr>
          <w:rFonts w:ascii="Arial Narrow" w:hAnsi="Arial Narrow" w:cs="Arial"/>
        </w:rPr>
        <w:t xml:space="preserve"> and the Tenderer) binding on them:</w:t>
      </w:r>
    </w:p>
    <w:p w14:paraId="7CC0B204" w14:textId="77777777" w:rsidR="00203128" w:rsidRPr="002831B0" w:rsidRDefault="00203128" w:rsidP="00D65389">
      <w:pPr>
        <w:numPr>
          <w:ilvl w:val="0"/>
          <w:numId w:val="4"/>
        </w:numPr>
        <w:tabs>
          <w:tab w:val="clear" w:pos="1440"/>
          <w:tab w:val="num" w:pos="1584"/>
        </w:tabs>
        <w:ind w:left="900" w:right="57" w:hanging="270"/>
        <w:jc w:val="both"/>
        <w:rPr>
          <w:rFonts w:ascii="Arial Narrow" w:hAnsi="Arial Narrow" w:cs="Arial"/>
        </w:rPr>
      </w:pPr>
      <w:r w:rsidRPr="002831B0">
        <w:rPr>
          <w:rFonts w:ascii="Arial Narrow" w:hAnsi="Arial Narrow" w:cs="Arial"/>
        </w:rPr>
        <w:t>Before the tenderer submits his offer, the tenderer is deemed to have carefully examined the Technical Specification, General and Special Conditions of Contract and other details relating to tender requirement and fully acquaint himself as to all conditions and matters which may in any way affect the work or the cost thereof.  The bidder shall be deemed to have obtained on his own and independently all necessary information for the purpose of preparing the bid and his bid as accepted shall be deemed to have taken into account all contingencies as may arise due to such information or lack of the same.</w:t>
      </w:r>
    </w:p>
    <w:p w14:paraId="077A3F63" w14:textId="77777777" w:rsidR="00203128" w:rsidRPr="006D5D24" w:rsidRDefault="00203128" w:rsidP="00D65389">
      <w:pPr>
        <w:numPr>
          <w:ilvl w:val="0"/>
          <w:numId w:val="4"/>
        </w:numPr>
        <w:tabs>
          <w:tab w:val="clear" w:pos="1440"/>
        </w:tabs>
        <w:ind w:left="851" w:right="57" w:hanging="426"/>
        <w:jc w:val="both"/>
        <w:rPr>
          <w:rFonts w:ascii="Arial Narrow" w:hAnsi="Arial Narrow" w:cs="Arial"/>
        </w:rPr>
      </w:pPr>
      <w:r w:rsidRPr="006D5D24">
        <w:rPr>
          <w:rFonts w:ascii="Arial Narrow" w:hAnsi="Arial Narrow" w:cs="Arial"/>
        </w:rPr>
        <w:lastRenderedPageBreak/>
        <w:t xml:space="preserve">IREL(India)Limited shall not entertain any request for clarifications from the bidders regarding such local conditions. Any neglect or omission or failure on the part of the bidder in obtaining necessary and reliable information as stated above or on any other matter affecting the bidder shall not relieve him from any risks or liabilities or the entire responsibility for completion of the work in accordance with the tender document. </w:t>
      </w:r>
    </w:p>
    <w:p w14:paraId="77DE7D39" w14:textId="77777777" w:rsidR="00203128" w:rsidRDefault="00203128" w:rsidP="00D65389">
      <w:pPr>
        <w:numPr>
          <w:ilvl w:val="0"/>
          <w:numId w:val="4"/>
        </w:numPr>
        <w:tabs>
          <w:tab w:val="clear" w:pos="1440"/>
          <w:tab w:val="num" w:pos="1584"/>
        </w:tabs>
        <w:ind w:left="900" w:right="57" w:hanging="270"/>
        <w:jc w:val="both"/>
        <w:rPr>
          <w:rFonts w:cs="Arial"/>
        </w:rPr>
      </w:pPr>
      <w:r w:rsidRPr="006D5D24">
        <w:rPr>
          <w:rFonts w:ascii="Arial Narrow" w:hAnsi="Arial Narrow" w:cs="Arial"/>
        </w:rPr>
        <w:t>The bidder shall be deemed to have acquainted himself with the Indian Income Tax Act, 1961, Indian Companies Act, 1956, Indian Customs Act, 1962, Indian Electricity Act 2003, Factories Act 1948, Indian Mines Act 1952, Pollution Control Regulation and other related Acts &amp; Laws prevalent in India and as amended from time to time</w:t>
      </w:r>
      <w:r w:rsidRPr="006B3340">
        <w:rPr>
          <w:rFonts w:cs="Arial"/>
        </w:rPr>
        <w:t xml:space="preserve">. </w:t>
      </w:r>
    </w:p>
    <w:p w14:paraId="2D76DFC1" w14:textId="77777777" w:rsidR="006B5D52" w:rsidRPr="006B3340" w:rsidRDefault="006B5D52" w:rsidP="006B5D52">
      <w:pPr>
        <w:ind w:left="900" w:right="57"/>
        <w:jc w:val="both"/>
        <w:rPr>
          <w:rFonts w:cs="Arial"/>
        </w:rPr>
      </w:pPr>
    </w:p>
    <w:p w14:paraId="4472C641" w14:textId="77777777" w:rsidR="00203128" w:rsidRPr="006B3340" w:rsidRDefault="00203128" w:rsidP="00203128">
      <w:pPr>
        <w:rPr>
          <w:rFonts w:cs="Arial"/>
          <w:smallCaps/>
        </w:rPr>
      </w:pPr>
      <w:r>
        <w:rPr>
          <w:rFonts w:cs="Arial"/>
          <w:snapToGrid w:val="0"/>
        </w:rPr>
        <w:t xml:space="preserve">     </w:t>
      </w:r>
      <w:r>
        <w:rPr>
          <w:rFonts w:cs="Arial"/>
          <w:b/>
          <w:caps/>
        </w:rPr>
        <w:t>8.0</w:t>
      </w:r>
      <w:r>
        <w:rPr>
          <w:rFonts w:cs="Arial"/>
          <w:b/>
          <w:caps/>
        </w:rPr>
        <w:tab/>
      </w:r>
      <w:r w:rsidRPr="00C404B8">
        <w:rPr>
          <w:rFonts w:ascii="Arial Narrow" w:hAnsi="Arial Narrow" w:cs="Arial"/>
          <w:b/>
          <w:caps/>
        </w:rPr>
        <w:t>No Claim for Compensation for Submission of Tender</w:t>
      </w:r>
      <w:r w:rsidRPr="006B3340">
        <w:rPr>
          <w:rFonts w:cs="Arial"/>
          <w:smallCaps/>
        </w:rPr>
        <w:t>:</w:t>
      </w:r>
    </w:p>
    <w:p w14:paraId="022C8EF9" w14:textId="6FB25634" w:rsidR="00203128" w:rsidRPr="006B3340" w:rsidRDefault="00203128" w:rsidP="00203128">
      <w:pPr>
        <w:tabs>
          <w:tab w:val="left" w:pos="720"/>
          <w:tab w:val="left" w:pos="900"/>
        </w:tabs>
        <w:ind w:left="900" w:right="57"/>
        <w:jc w:val="both"/>
        <w:rPr>
          <w:rFonts w:cs="Arial"/>
        </w:rPr>
      </w:pPr>
      <w:r w:rsidRPr="00C404B8">
        <w:rPr>
          <w:rFonts w:ascii="Arial Narrow" w:hAnsi="Arial Narrow" w:cs="Arial"/>
        </w:rPr>
        <w:t>The tenderer whose tender is not accepted shall not be entitled to claim any costs, charges, expenses of and incidental to or incurred by him through or in connection with his submission of tender, even</w:t>
      </w:r>
      <w:r w:rsidR="00731D51">
        <w:rPr>
          <w:rFonts w:ascii="Arial Narrow" w:hAnsi="Arial Narrow" w:cs="Arial"/>
        </w:rPr>
        <w:t xml:space="preserve"> </w:t>
      </w:r>
      <w:r w:rsidRPr="00C404B8">
        <w:rPr>
          <w:rFonts w:ascii="Arial Narrow" w:hAnsi="Arial Narrow" w:cs="Arial"/>
        </w:rPr>
        <w:t>though  IREL(India)Limited may elect to withdraw the invitation to tender</w:t>
      </w:r>
      <w:r w:rsidRPr="006B3340">
        <w:rPr>
          <w:rFonts w:cs="Arial"/>
        </w:rPr>
        <w:t xml:space="preserve">.  </w:t>
      </w:r>
    </w:p>
    <w:p w14:paraId="02759464" w14:textId="77777777" w:rsidR="00203128" w:rsidRPr="006B3340" w:rsidRDefault="00203128" w:rsidP="00203128">
      <w:pPr>
        <w:pStyle w:val="List3"/>
        <w:ind w:left="270" w:right="56" w:firstLine="0"/>
        <w:jc w:val="both"/>
        <w:rPr>
          <w:rFonts w:ascii="Arial Narrow" w:hAnsi="Arial Narrow" w:cs="Arial"/>
          <w:sz w:val="24"/>
          <w:szCs w:val="24"/>
        </w:rPr>
      </w:pPr>
      <w:r w:rsidRPr="006B3340">
        <w:rPr>
          <w:rFonts w:ascii="Arial Narrow" w:hAnsi="Arial Narrow" w:cs="Arial"/>
          <w:sz w:val="24"/>
          <w:szCs w:val="24"/>
        </w:rPr>
        <w:t xml:space="preserve"> </w:t>
      </w:r>
    </w:p>
    <w:p w14:paraId="73CA8111" w14:textId="77777777" w:rsidR="00203128" w:rsidRPr="006B3340" w:rsidRDefault="00203128" w:rsidP="00203128">
      <w:pPr>
        <w:ind w:left="270" w:right="57"/>
        <w:jc w:val="both"/>
        <w:rPr>
          <w:rFonts w:cs="Arial"/>
          <w:b/>
        </w:rPr>
      </w:pPr>
      <w:r w:rsidRPr="00970B1D">
        <w:rPr>
          <w:rFonts w:ascii="Arial Narrow" w:hAnsi="Arial Narrow" w:cs="Arial"/>
          <w:b/>
        </w:rPr>
        <w:t>9.0</w:t>
      </w:r>
      <w:r w:rsidRPr="00970B1D">
        <w:rPr>
          <w:rFonts w:ascii="Arial Narrow" w:hAnsi="Arial Narrow" w:cs="Arial"/>
          <w:b/>
        </w:rPr>
        <w:tab/>
      </w:r>
      <w:r w:rsidRPr="000B5A1A">
        <w:rPr>
          <w:rFonts w:ascii="Arial Narrow" w:hAnsi="Arial Narrow" w:cs="Arial"/>
          <w:b/>
        </w:rPr>
        <w:t>RISK PURCHASE CLAUSE</w:t>
      </w:r>
    </w:p>
    <w:p w14:paraId="3AC6579E" w14:textId="77777777" w:rsidR="00203128" w:rsidRPr="00DE79EF" w:rsidRDefault="00203128" w:rsidP="005B6464">
      <w:pPr>
        <w:spacing w:line="276" w:lineRule="auto"/>
        <w:ind w:left="720" w:right="57"/>
        <w:jc w:val="both"/>
        <w:rPr>
          <w:rFonts w:ascii="Arial Narrow" w:hAnsi="Arial Narrow" w:cs="Arial"/>
        </w:rPr>
      </w:pPr>
      <w:r w:rsidRPr="00DE79EF">
        <w:rPr>
          <w:rFonts w:ascii="Arial Narrow" w:hAnsi="Arial Narrow" w:cs="Arial"/>
        </w:rPr>
        <w:t>After award of the contract, if the tenderer fails to execute the supply as per tender or at any time repudiates the order, IREL(India)Limited have the right to forfeit the EMD and invoke the security deposit and execute the order from other agencies at the risk and cost of the tenderer. The cost difference between the alternative arrangements and total contract value will be recovered from the tenderer along with other incidental charges. In case of execution of order through alternative sources and if price is lower, no benefit on this account will be passed on to the tenderer.</w:t>
      </w:r>
    </w:p>
    <w:p w14:paraId="661C10B4" w14:textId="77777777" w:rsidR="00203128" w:rsidRPr="00DE79EF" w:rsidRDefault="00203128" w:rsidP="005B6464">
      <w:pPr>
        <w:spacing w:line="276" w:lineRule="auto"/>
        <w:ind w:left="720" w:right="57"/>
        <w:jc w:val="both"/>
        <w:rPr>
          <w:rFonts w:ascii="Arial Narrow" w:hAnsi="Arial Narrow" w:cs="Arial"/>
        </w:rPr>
      </w:pPr>
      <w:r w:rsidRPr="00DE79EF">
        <w:rPr>
          <w:rFonts w:ascii="Arial Narrow" w:hAnsi="Arial Narrow" w:cs="Arial"/>
        </w:rPr>
        <w:t>If a firm quotes “Nil” charges/consideration, the bid shall be treated as unresponsive and should not be considered for comparative statement.</w:t>
      </w:r>
    </w:p>
    <w:p w14:paraId="5DB9AE18" w14:textId="77777777" w:rsidR="00203128" w:rsidRPr="006B3340" w:rsidRDefault="00203128" w:rsidP="00203128">
      <w:pPr>
        <w:ind w:left="270" w:right="57"/>
        <w:jc w:val="both"/>
        <w:rPr>
          <w:rFonts w:cs="Arial"/>
        </w:rPr>
      </w:pPr>
    </w:p>
    <w:p w14:paraId="3758AD5B" w14:textId="77777777" w:rsidR="00203128" w:rsidRPr="006B3340" w:rsidRDefault="00203128" w:rsidP="00203128">
      <w:pPr>
        <w:ind w:left="270" w:right="56"/>
        <w:jc w:val="both"/>
        <w:rPr>
          <w:rFonts w:cs="Arial"/>
        </w:rPr>
      </w:pPr>
      <w:r w:rsidRPr="00970B1D">
        <w:rPr>
          <w:rFonts w:ascii="Arial Narrow" w:hAnsi="Arial Narrow" w:cs="Arial"/>
          <w:b/>
        </w:rPr>
        <w:t>10.0</w:t>
      </w:r>
      <w:r w:rsidR="005B6464" w:rsidRPr="00970B1D">
        <w:rPr>
          <w:rFonts w:ascii="Arial Narrow" w:hAnsi="Arial Narrow" w:cs="Arial"/>
          <w:b/>
        </w:rPr>
        <w:t xml:space="preserve"> </w:t>
      </w:r>
      <w:r w:rsidRPr="00970B1D">
        <w:rPr>
          <w:rFonts w:ascii="Arial Narrow" w:hAnsi="Arial Narrow" w:cs="Arial"/>
          <w:b/>
        </w:rPr>
        <w:t>RELATED</w:t>
      </w:r>
      <w:r w:rsidRPr="00DD3B3E">
        <w:rPr>
          <w:rFonts w:ascii="Arial Narrow" w:hAnsi="Arial Narrow" w:cs="Arial"/>
          <w:b/>
        </w:rPr>
        <w:t xml:space="preserve"> PARTY</w:t>
      </w:r>
      <w:r w:rsidRPr="00DD3B3E">
        <w:rPr>
          <w:rFonts w:ascii="Arial Narrow" w:hAnsi="Arial Narrow" w:cs="Arial"/>
        </w:rPr>
        <w:t>:</w:t>
      </w:r>
      <w:r w:rsidRPr="00DD3B3E">
        <w:rPr>
          <w:rFonts w:ascii="Arial Narrow" w:hAnsi="Arial Narrow" w:cs="Arial"/>
        </w:rPr>
        <w:tab/>
      </w:r>
    </w:p>
    <w:p w14:paraId="5FFF3F58" w14:textId="77777777" w:rsidR="00203128" w:rsidRPr="006B3340" w:rsidRDefault="00203128" w:rsidP="00203128">
      <w:pPr>
        <w:pStyle w:val="List"/>
        <w:tabs>
          <w:tab w:val="left" w:pos="851"/>
          <w:tab w:val="num" w:pos="2520"/>
        </w:tabs>
        <w:ind w:left="720" w:firstLine="0"/>
        <w:jc w:val="both"/>
        <w:rPr>
          <w:rFonts w:ascii="Arial Narrow" w:hAnsi="Arial Narrow" w:cs="Arial"/>
          <w:bCs/>
          <w:color w:val="000000"/>
          <w:sz w:val="24"/>
          <w:szCs w:val="24"/>
        </w:rPr>
      </w:pPr>
      <w:r w:rsidRPr="006B3340">
        <w:rPr>
          <w:rFonts w:ascii="Arial Narrow" w:hAnsi="Arial Narrow" w:cs="Arial"/>
          <w:bCs/>
          <w:sz w:val="24"/>
          <w:szCs w:val="24"/>
        </w:rPr>
        <w:t>Bids submitted by related parties in which there seems to be collusion are liable to be rejected. Parties are considered to be related if one party has the ability to control the other party or exercise significant influence over the other party in making financial and /or operating decision.</w:t>
      </w:r>
    </w:p>
    <w:p w14:paraId="5E2DF127" w14:textId="77777777" w:rsidR="00203128" w:rsidRPr="006B3340" w:rsidRDefault="00203128" w:rsidP="00203128">
      <w:pPr>
        <w:ind w:left="270" w:right="57"/>
        <w:jc w:val="both"/>
        <w:rPr>
          <w:rFonts w:cs="Arial"/>
        </w:rPr>
      </w:pPr>
    </w:p>
    <w:p w14:paraId="23894B5F" w14:textId="77777777" w:rsidR="00203128" w:rsidRPr="006B3340" w:rsidRDefault="00203128" w:rsidP="00203128">
      <w:pPr>
        <w:ind w:left="270" w:right="57"/>
        <w:jc w:val="both"/>
        <w:rPr>
          <w:rFonts w:cs="Arial"/>
        </w:rPr>
      </w:pPr>
      <w:r w:rsidRPr="00970B1D">
        <w:rPr>
          <w:rFonts w:ascii="Arial Narrow" w:hAnsi="Arial Narrow" w:cs="Arial"/>
          <w:b/>
          <w:bCs/>
        </w:rPr>
        <w:t>11.</w:t>
      </w:r>
      <w:r>
        <w:rPr>
          <w:rFonts w:cs="Arial"/>
          <w:b/>
          <w:bCs/>
        </w:rPr>
        <w:t>0</w:t>
      </w:r>
      <w:r>
        <w:rPr>
          <w:rFonts w:cs="Arial"/>
          <w:b/>
          <w:bCs/>
        </w:rPr>
        <w:tab/>
      </w:r>
      <w:r w:rsidR="005B6464">
        <w:rPr>
          <w:rFonts w:cs="Arial"/>
          <w:b/>
          <w:bCs/>
        </w:rPr>
        <w:t xml:space="preserve"> </w:t>
      </w:r>
      <w:r w:rsidRPr="00DD3B3E">
        <w:rPr>
          <w:rFonts w:ascii="Arial Narrow" w:hAnsi="Arial Narrow" w:cs="Arial"/>
          <w:b/>
          <w:bCs/>
        </w:rPr>
        <w:t>LEGAL JURISDICTION</w:t>
      </w:r>
      <w:r w:rsidRPr="006B3340">
        <w:rPr>
          <w:rFonts w:cs="Arial"/>
        </w:rPr>
        <w:t>:</w:t>
      </w:r>
    </w:p>
    <w:p w14:paraId="651D4C0F" w14:textId="57AA04D7" w:rsidR="00203128" w:rsidRPr="008C4ADB" w:rsidRDefault="00203128" w:rsidP="00203128">
      <w:pPr>
        <w:ind w:left="720" w:right="57"/>
        <w:jc w:val="both"/>
        <w:rPr>
          <w:rFonts w:ascii="Arial Narrow" w:hAnsi="Arial Narrow" w:cs="Arial"/>
        </w:rPr>
      </w:pPr>
      <w:r w:rsidRPr="008C4ADB">
        <w:rPr>
          <w:rFonts w:ascii="Arial Narrow" w:hAnsi="Arial Narrow" w:cs="Arial"/>
        </w:rPr>
        <w:t>Without prejudice Civil court of Chatrapur, Dist-Ganjam (O</w:t>
      </w:r>
      <w:r w:rsidR="00C9061F">
        <w:rPr>
          <w:rFonts w:ascii="Arial Narrow" w:hAnsi="Arial Narrow" w:cs="Arial"/>
        </w:rPr>
        <w:t>disha</w:t>
      </w:r>
      <w:r w:rsidRPr="008C4ADB">
        <w:rPr>
          <w:rFonts w:ascii="Arial Narrow" w:hAnsi="Arial Narrow" w:cs="Arial"/>
        </w:rPr>
        <w:t>-761020) shall have jurisdiction to deal with or to decide any legal issue or dispute whatsoever arising out of this tender.</w:t>
      </w:r>
    </w:p>
    <w:p w14:paraId="2FFBBF68" w14:textId="77777777" w:rsidR="00203128" w:rsidRPr="006B3340" w:rsidRDefault="00203128" w:rsidP="00203128">
      <w:pPr>
        <w:ind w:left="270" w:right="56"/>
        <w:jc w:val="both"/>
        <w:rPr>
          <w:rFonts w:cs="Arial"/>
          <w:b/>
        </w:rPr>
      </w:pPr>
    </w:p>
    <w:p w14:paraId="67EAB818" w14:textId="44321D08" w:rsidR="00203128" w:rsidRDefault="00203128" w:rsidP="00203128">
      <w:pPr>
        <w:ind w:left="720" w:right="56"/>
        <w:jc w:val="both"/>
        <w:rPr>
          <w:rFonts w:cs="Arial"/>
          <w:b/>
        </w:rPr>
      </w:pPr>
      <w:r w:rsidRPr="006B3340">
        <w:rPr>
          <w:rFonts w:cs="Arial"/>
          <w:b/>
        </w:rPr>
        <w:t xml:space="preserve">In case of any clarifications w.r.t the tender, Email may please be forwarded vide Email to </w:t>
      </w:r>
      <w:hyperlink r:id="rId15" w:history="1">
        <w:r w:rsidR="00C9061F" w:rsidRPr="000F787A">
          <w:rPr>
            <w:rStyle w:val="Hyperlink"/>
            <w:rFonts w:cs="Arial"/>
            <w:b/>
          </w:rPr>
          <w:t>purchase1-os@irel.co.in</w:t>
        </w:r>
      </w:hyperlink>
      <w:r w:rsidRPr="006B3340">
        <w:rPr>
          <w:rFonts w:cs="Arial"/>
          <w:b/>
        </w:rPr>
        <w:t xml:space="preserve">. </w:t>
      </w:r>
    </w:p>
    <w:p w14:paraId="32A55D37" w14:textId="77777777" w:rsidR="009D1F1C" w:rsidRDefault="009D1F1C" w:rsidP="00203128">
      <w:pPr>
        <w:ind w:left="720" w:right="56"/>
        <w:jc w:val="both"/>
        <w:rPr>
          <w:rFonts w:cs="Arial"/>
          <w:b/>
        </w:rPr>
      </w:pPr>
    </w:p>
    <w:p w14:paraId="0CF5E16C" w14:textId="77777777" w:rsidR="009D1F1C" w:rsidRDefault="009D1F1C" w:rsidP="00203128">
      <w:pPr>
        <w:ind w:left="720" w:right="56"/>
        <w:jc w:val="both"/>
        <w:rPr>
          <w:rFonts w:cs="Arial"/>
          <w:b/>
        </w:rPr>
      </w:pPr>
    </w:p>
    <w:p w14:paraId="4FD5A8ED" w14:textId="77777777" w:rsidR="005B6464" w:rsidRDefault="005B6464" w:rsidP="00203128">
      <w:pPr>
        <w:ind w:left="720" w:right="56"/>
        <w:jc w:val="both"/>
        <w:rPr>
          <w:rFonts w:cs="Arial"/>
          <w:b/>
        </w:rPr>
      </w:pPr>
    </w:p>
    <w:p w14:paraId="3A4C0DDE" w14:textId="77777777" w:rsidR="0003460C" w:rsidRDefault="0003460C" w:rsidP="00203128">
      <w:pPr>
        <w:ind w:left="720" w:right="56"/>
        <w:jc w:val="both"/>
        <w:rPr>
          <w:rFonts w:cs="Arial"/>
          <w:b/>
        </w:rPr>
      </w:pPr>
    </w:p>
    <w:p w14:paraId="70113A2F" w14:textId="77777777" w:rsidR="0003460C" w:rsidRDefault="0003460C" w:rsidP="00203128">
      <w:pPr>
        <w:ind w:left="720" w:right="56"/>
        <w:jc w:val="both"/>
        <w:rPr>
          <w:rFonts w:cs="Arial"/>
          <w:b/>
        </w:rPr>
      </w:pPr>
    </w:p>
    <w:p w14:paraId="66823CBA" w14:textId="77777777" w:rsidR="0003460C" w:rsidRDefault="0003460C" w:rsidP="00203128">
      <w:pPr>
        <w:ind w:left="720" w:right="56"/>
        <w:jc w:val="both"/>
        <w:rPr>
          <w:rFonts w:cs="Arial"/>
          <w:b/>
        </w:rPr>
      </w:pPr>
    </w:p>
    <w:p w14:paraId="6EBF12B7" w14:textId="77777777" w:rsidR="0003460C" w:rsidRDefault="0003460C" w:rsidP="00203128">
      <w:pPr>
        <w:ind w:left="720" w:right="56"/>
        <w:jc w:val="both"/>
        <w:rPr>
          <w:rFonts w:cs="Arial"/>
          <w:b/>
        </w:rPr>
      </w:pPr>
    </w:p>
    <w:p w14:paraId="677BB3F1" w14:textId="77777777" w:rsidR="0003460C" w:rsidRDefault="0003460C" w:rsidP="00203128">
      <w:pPr>
        <w:ind w:left="720" w:right="56"/>
        <w:jc w:val="both"/>
        <w:rPr>
          <w:rFonts w:cs="Arial"/>
          <w:b/>
        </w:rPr>
      </w:pPr>
    </w:p>
    <w:p w14:paraId="64D28616" w14:textId="77777777" w:rsidR="0003460C" w:rsidRDefault="0003460C" w:rsidP="00203128">
      <w:pPr>
        <w:ind w:left="720" w:right="56"/>
        <w:jc w:val="both"/>
        <w:rPr>
          <w:rFonts w:cs="Arial"/>
          <w:b/>
        </w:rPr>
      </w:pPr>
    </w:p>
    <w:p w14:paraId="6AA98B88" w14:textId="77777777" w:rsidR="0003460C" w:rsidRDefault="0003460C" w:rsidP="00203128">
      <w:pPr>
        <w:ind w:left="720" w:right="56"/>
        <w:jc w:val="both"/>
        <w:rPr>
          <w:rFonts w:cs="Arial"/>
          <w:b/>
        </w:rPr>
      </w:pPr>
    </w:p>
    <w:p w14:paraId="0AAC8F3E" w14:textId="77777777" w:rsidR="0003460C" w:rsidRDefault="0003460C" w:rsidP="00203128">
      <w:pPr>
        <w:ind w:left="720" w:right="56"/>
        <w:jc w:val="both"/>
        <w:rPr>
          <w:rFonts w:cs="Arial"/>
          <w:b/>
        </w:rPr>
      </w:pPr>
    </w:p>
    <w:p w14:paraId="30290384" w14:textId="77777777" w:rsidR="0003460C" w:rsidRDefault="0003460C" w:rsidP="00203128">
      <w:pPr>
        <w:ind w:left="720" w:right="56"/>
        <w:jc w:val="both"/>
        <w:rPr>
          <w:rFonts w:cs="Arial"/>
          <w:b/>
        </w:rPr>
      </w:pPr>
    </w:p>
    <w:p w14:paraId="1F0EBB2F" w14:textId="77777777" w:rsidR="0003460C" w:rsidRDefault="0003460C" w:rsidP="00203128">
      <w:pPr>
        <w:ind w:left="720" w:right="56"/>
        <w:jc w:val="both"/>
        <w:rPr>
          <w:rFonts w:cs="Arial"/>
          <w:b/>
        </w:rPr>
      </w:pPr>
    </w:p>
    <w:p w14:paraId="292CF45C" w14:textId="77777777" w:rsidR="0003460C" w:rsidRDefault="0003460C" w:rsidP="00203128">
      <w:pPr>
        <w:ind w:left="720" w:right="56"/>
        <w:jc w:val="both"/>
        <w:rPr>
          <w:rFonts w:cs="Arial"/>
          <w:b/>
        </w:rPr>
      </w:pPr>
    </w:p>
    <w:p w14:paraId="7529CC41" w14:textId="77777777" w:rsidR="0003460C" w:rsidRDefault="0003460C" w:rsidP="00203128">
      <w:pPr>
        <w:ind w:left="720" w:right="56"/>
        <w:jc w:val="both"/>
        <w:rPr>
          <w:rFonts w:cs="Arial"/>
          <w:b/>
        </w:rPr>
      </w:pPr>
    </w:p>
    <w:p w14:paraId="5F7CBD96" w14:textId="77777777" w:rsidR="0003460C" w:rsidRDefault="0003460C" w:rsidP="00203128">
      <w:pPr>
        <w:ind w:left="720" w:right="56"/>
        <w:jc w:val="both"/>
        <w:rPr>
          <w:rFonts w:cs="Arial"/>
          <w:b/>
        </w:rPr>
      </w:pPr>
    </w:p>
    <w:p w14:paraId="4A5346DE" w14:textId="77777777" w:rsidR="0003460C" w:rsidRDefault="0003460C" w:rsidP="00203128">
      <w:pPr>
        <w:ind w:left="720" w:right="56"/>
        <w:jc w:val="both"/>
        <w:rPr>
          <w:rFonts w:cs="Arial"/>
          <w:b/>
        </w:rPr>
      </w:pPr>
    </w:p>
    <w:p w14:paraId="6425006A" w14:textId="77777777" w:rsidR="0003460C" w:rsidRDefault="0003460C" w:rsidP="00203128">
      <w:pPr>
        <w:ind w:left="720" w:right="56"/>
        <w:jc w:val="both"/>
        <w:rPr>
          <w:rFonts w:cs="Arial"/>
          <w:b/>
        </w:rPr>
      </w:pPr>
    </w:p>
    <w:p w14:paraId="2F0E7F80" w14:textId="77777777" w:rsidR="0003460C" w:rsidRDefault="0003460C" w:rsidP="00203128">
      <w:pPr>
        <w:ind w:left="720" w:right="56"/>
        <w:jc w:val="both"/>
        <w:rPr>
          <w:rFonts w:cs="Arial"/>
          <w:b/>
        </w:rPr>
      </w:pPr>
    </w:p>
    <w:p w14:paraId="1A79A3AA" w14:textId="77777777" w:rsidR="0003460C" w:rsidRDefault="0003460C" w:rsidP="00203128">
      <w:pPr>
        <w:ind w:left="720" w:right="56"/>
        <w:jc w:val="both"/>
        <w:rPr>
          <w:rFonts w:cs="Arial"/>
          <w:b/>
        </w:rPr>
      </w:pPr>
    </w:p>
    <w:p w14:paraId="5890CB6A" w14:textId="77777777" w:rsidR="0003460C" w:rsidRDefault="0003460C" w:rsidP="00203128">
      <w:pPr>
        <w:ind w:left="720" w:right="56"/>
        <w:jc w:val="both"/>
        <w:rPr>
          <w:rFonts w:cs="Arial"/>
          <w:b/>
        </w:rPr>
      </w:pPr>
    </w:p>
    <w:p w14:paraId="52BE6AE2" w14:textId="77777777" w:rsidR="008C4ADB" w:rsidRDefault="008C4ADB" w:rsidP="00203128">
      <w:pPr>
        <w:ind w:left="720" w:right="56"/>
        <w:jc w:val="both"/>
        <w:rPr>
          <w:rFonts w:cs="Arial"/>
          <w:b/>
        </w:rPr>
      </w:pPr>
    </w:p>
    <w:p w14:paraId="6E173152" w14:textId="77777777" w:rsidR="00203128" w:rsidRPr="0087449A" w:rsidRDefault="00203128" w:rsidP="00203128">
      <w:pPr>
        <w:rPr>
          <w:rFonts w:ascii="Arial Narrow" w:hAnsi="Arial Narrow" w:cs="Arial"/>
        </w:rPr>
      </w:pPr>
      <w:r>
        <w:rPr>
          <w:rFonts w:cs="Arial"/>
        </w:rPr>
        <w:t xml:space="preserve">       </w:t>
      </w:r>
      <w:r w:rsidRPr="0087449A">
        <w:rPr>
          <w:rFonts w:ascii="Arial Narrow" w:hAnsi="Arial Narrow" w:cs="Arial"/>
          <w:b/>
        </w:rPr>
        <w:t xml:space="preserve">12.0 </w:t>
      </w:r>
      <w:r w:rsidRPr="0087449A">
        <w:rPr>
          <w:rFonts w:ascii="Arial Narrow" w:hAnsi="Arial Narrow" w:cs="Arial"/>
          <w:b/>
          <w:u w:val="single"/>
        </w:rPr>
        <w:t>ETHICS IN TENDERING &amp; OTHER BUSINESS DEALINGS</w:t>
      </w:r>
    </w:p>
    <w:p w14:paraId="0ACC1319" w14:textId="77777777" w:rsidR="00203128" w:rsidRPr="0087449A" w:rsidRDefault="00203128" w:rsidP="00203128">
      <w:pPr>
        <w:ind w:right="56"/>
        <w:jc w:val="both"/>
        <w:rPr>
          <w:rFonts w:ascii="Arial Narrow" w:hAnsi="Arial Narrow" w:cs="Arial"/>
          <w:b/>
        </w:rPr>
      </w:pPr>
    </w:p>
    <w:p w14:paraId="520566BF" w14:textId="77777777" w:rsidR="00203128" w:rsidRPr="0087449A" w:rsidRDefault="00203128" w:rsidP="00203128">
      <w:pPr>
        <w:pStyle w:val="BodyText"/>
        <w:ind w:left="720" w:right="58"/>
        <w:rPr>
          <w:rFonts w:ascii="Arial Narrow" w:hAnsi="Arial Narrow" w:cs="Arial"/>
        </w:rPr>
      </w:pPr>
      <w:r w:rsidRPr="0087449A">
        <w:rPr>
          <w:rFonts w:ascii="Arial Narrow" w:hAnsi="Arial Narrow" w:cs="Arial"/>
        </w:rPr>
        <w:t>IREL(India)Limited, a Government of India Undertaking, under the administrative control of Department of Atomic Energy is doing its business as per the rules and regulation of the Public Sector Undertaking and other statutory agencies. The business is done in an ethical, rational &amp; impartial manner with good Corporate Governance.</w:t>
      </w:r>
    </w:p>
    <w:p w14:paraId="34437DDC" w14:textId="77777777" w:rsidR="00203128" w:rsidRPr="0087449A" w:rsidRDefault="00203128" w:rsidP="00203128">
      <w:pPr>
        <w:pStyle w:val="Footer"/>
        <w:ind w:right="58"/>
        <w:jc w:val="both"/>
        <w:rPr>
          <w:rFonts w:ascii="Arial Narrow" w:hAnsi="Arial Narrow" w:cs="Arial"/>
          <w:b/>
          <w:szCs w:val="24"/>
        </w:rPr>
      </w:pPr>
    </w:p>
    <w:p w14:paraId="1C403DE9" w14:textId="77777777" w:rsidR="00203128" w:rsidRPr="0087449A" w:rsidRDefault="00203128" w:rsidP="00203128">
      <w:pPr>
        <w:ind w:left="720" w:right="58"/>
        <w:jc w:val="both"/>
        <w:rPr>
          <w:rFonts w:ascii="Arial Narrow" w:hAnsi="Arial Narrow" w:cs="Arial"/>
        </w:rPr>
      </w:pPr>
      <w:r w:rsidRPr="0087449A">
        <w:rPr>
          <w:rFonts w:ascii="Arial Narrow" w:hAnsi="Arial Narrow" w:cs="Arial"/>
        </w:rPr>
        <w:t>In our endeavour to be more transparent in our dealings and to support our ideology all Vendors, Customers and Business Partners are requested not to provide any gift and /or inducement to any of our employees for securing/being granted favour in dealings with our Company. In assurance of your commitment to the aforesaid, it will be highly appreciated if you fill up, sign and abide by the attached undertaking.</w:t>
      </w:r>
    </w:p>
    <w:p w14:paraId="6793D714" w14:textId="77777777" w:rsidR="00203128" w:rsidRPr="0087449A" w:rsidRDefault="00203128" w:rsidP="00203128">
      <w:pPr>
        <w:ind w:right="58"/>
        <w:jc w:val="both"/>
        <w:rPr>
          <w:rFonts w:ascii="Arial Narrow" w:hAnsi="Arial Narrow" w:cs="Arial"/>
        </w:rPr>
      </w:pPr>
    </w:p>
    <w:p w14:paraId="2DAF0663" w14:textId="77777777" w:rsidR="00203128" w:rsidRPr="0087449A" w:rsidRDefault="00203128" w:rsidP="00203128">
      <w:pPr>
        <w:pStyle w:val="BodyText"/>
        <w:ind w:left="720" w:right="58"/>
        <w:rPr>
          <w:rFonts w:ascii="Arial Narrow" w:hAnsi="Arial Narrow" w:cs="Arial"/>
        </w:rPr>
      </w:pPr>
      <w:r w:rsidRPr="0087449A">
        <w:rPr>
          <w:rFonts w:ascii="Arial Narrow" w:hAnsi="Arial Narrow" w:cs="Arial"/>
        </w:rPr>
        <w:t>Report of any gifts and /or inducements sought by any employee of the company (IREL(India)Limited) should be immediately reported to any one of the following:</w:t>
      </w:r>
    </w:p>
    <w:p w14:paraId="2E94E1ED" w14:textId="77777777" w:rsidR="00203128" w:rsidRPr="006B3340" w:rsidRDefault="00203128" w:rsidP="00203128">
      <w:pPr>
        <w:ind w:right="58"/>
        <w:jc w:val="both"/>
        <w:rPr>
          <w:rFonts w:cs="Arial"/>
        </w:rPr>
      </w:pPr>
    </w:p>
    <w:tbl>
      <w:tblPr>
        <w:tblW w:w="93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967"/>
      </w:tblGrid>
      <w:tr w:rsidR="00203128" w:rsidRPr="006B3340" w14:paraId="3165001F" w14:textId="77777777" w:rsidTr="00AA5B55">
        <w:trPr>
          <w:trHeight w:val="1540"/>
        </w:trPr>
        <w:tc>
          <w:tcPr>
            <w:tcW w:w="4350" w:type="dxa"/>
            <w:tcBorders>
              <w:top w:val="single" w:sz="4" w:space="0" w:color="auto"/>
              <w:left w:val="single" w:sz="4" w:space="0" w:color="auto"/>
              <w:bottom w:val="single" w:sz="4" w:space="0" w:color="auto"/>
              <w:right w:val="single" w:sz="4" w:space="0" w:color="auto"/>
            </w:tcBorders>
          </w:tcPr>
          <w:p w14:paraId="044A899B" w14:textId="77777777" w:rsidR="00203128" w:rsidRPr="006B3340" w:rsidRDefault="00203128" w:rsidP="00AA5B55">
            <w:pPr>
              <w:ind w:right="58"/>
              <w:jc w:val="center"/>
              <w:rPr>
                <w:rFonts w:cs="Arial"/>
              </w:rPr>
            </w:pPr>
            <w:r w:rsidRPr="006B3340">
              <w:rPr>
                <w:rFonts w:cs="Arial"/>
                <w:b/>
                <w:bCs/>
              </w:rPr>
              <w:t>Chairman &amp; MD</w:t>
            </w:r>
            <w:r w:rsidRPr="006B3340">
              <w:rPr>
                <w:rFonts w:cs="Arial"/>
              </w:rPr>
              <w:t xml:space="preserve">                                                  </w:t>
            </w:r>
            <w:r>
              <w:rPr>
                <w:rFonts w:cs="Arial"/>
              </w:rPr>
              <w:t>IREL(India)Limited</w:t>
            </w:r>
            <w:r w:rsidRPr="006B3340">
              <w:rPr>
                <w:rFonts w:cs="Arial"/>
              </w:rPr>
              <w:t xml:space="preserve">                                        1207 VS Marg,Prabhadevi</w:t>
            </w:r>
          </w:p>
          <w:p w14:paraId="3A8DBBC7" w14:textId="77777777" w:rsidR="00203128" w:rsidRPr="006B3340" w:rsidRDefault="00203128" w:rsidP="00AA5B55">
            <w:pPr>
              <w:tabs>
                <w:tab w:val="center" w:pos="5040"/>
              </w:tabs>
              <w:ind w:right="58"/>
              <w:jc w:val="center"/>
              <w:rPr>
                <w:rFonts w:cs="Arial"/>
              </w:rPr>
            </w:pPr>
            <w:r w:rsidRPr="006B3340">
              <w:rPr>
                <w:rFonts w:cs="Arial"/>
              </w:rPr>
              <w:t>Mumbai 400 028</w:t>
            </w:r>
          </w:p>
          <w:p w14:paraId="6A698B2C" w14:textId="77777777" w:rsidR="00203128" w:rsidRPr="006B3340" w:rsidRDefault="00203128" w:rsidP="00AA5B55">
            <w:pPr>
              <w:tabs>
                <w:tab w:val="center" w:pos="5040"/>
              </w:tabs>
              <w:ind w:right="58"/>
              <w:jc w:val="center"/>
              <w:rPr>
                <w:rFonts w:cs="Arial"/>
              </w:rPr>
            </w:pPr>
            <w:r w:rsidRPr="006B3340">
              <w:rPr>
                <w:rFonts w:cs="Arial"/>
              </w:rPr>
              <w:t>Ph.022-24225778</w:t>
            </w:r>
          </w:p>
          <w:p w14:paraId="6E0CF491" w14:textId="77777777" w:rsidR="00203128" w:rsidRPr="006B3340" w:rsidRDefault="00203128" w:rsidP="00AA5B55">
            <w:pPr>
              <w:ind w:right="58"/>
              <w:jc w:val="center"/>
              <w:rPr>
                <w:rFonts w:cs="Arial"/>
              </w:rPr>
            </w:pPr>
            <w:r w:rsidRPr="006B3340">
              <w:rPr>
                <w:rFonts w:cs="Arial"/>
              </w:rPr>
              <w:t xml:space="preserve">Email: </w:t>
            </w:r>
            <w:hyperlink r:id="rId16" w:history="1">
              <w:r w:rsidRPr="00E53827">
                <w:rPr>
                  <w:rStyle w:val="Hyperlink"/>
                  <w:rFonts w:cs="Arial"/>
                </w:rPr>
                <w:t>cmd@irel.co.in</w:t>
              </w:r>
            </w:hyperlink>
            <w:r w:rsidRPr="006B3340">
              <w:rPr>
                <w:rFonts w:cs="Arial"/>
              </w:rPr>
              <w:t xml:space="preserve"> </w:t>
            </w:r>
          </w:p>
        </w:tc>
        <w:tc>
          <w:tcPr>
            <w:tcW w:w="4967" w:type="dxa"/>
            <w:tcBorders>
              <w:top w:val="single" w:sz="4" w:space="0" w:color="auto"/>
              <w:left w:val="single" w:sz="4" w:space="0" w:color="auto"/>
              <w:bottom w:val="single" w:sz="4" w:space="0" w:color="auto"/>
              <w:right w:val="single" w:sz="4" w:space="0" w:color="auto"/>
            </w:tcBorders>
          </w:tcPr>
          <w:p w14:paraId="020F59DD" w14:textId="77777777" w:rsidR="00203128" w:rsidRPr="006B3340" w:rsidRDefault="00203128" w:rsidP="00AA5B55">
            <w:pPr>
              <w:ind w:right="58"/>
              <w:jc w:val="center"/>
              <w:rPr>
                <w:rFonts w:cs="Arial"/>
                <w:b/>
                <w:bCs/>
              </w:rPr>
            </w:pPr>
            <w:r w:rsidRPr="006B3340">
              <w:rPr>
                <w:rFonts w:cs="Arial"/>
                <w:b/>
                <w:bCs/>
              </w:rPr>
              <w:t>Chief Vigilance Officer</w:t>
            </w:r>
          </w:p>
          <w:p w14:paraId="21F71814" w14:textId="77777777" w:rsidR="00203128" w:rsidRPr="006B3340" w:rsidRDefault="00203128" w:rsidP="00AA5B55">
            <w:pPr>
              <w:ind w:right="58"/>
              <w:jc w:val="center"/>
              <w:rPr>
                <w:rFonts w:cs="Arial"/>
              </w:rPr>
            </w:pPr>
            <w:r>
              <w:rPr>
                <w:rFonts w:cs="Arial"/>
              </w:rPr>
              <w:t>IREL(India)Limited</w:t>
            </w:r>
          </w:p>
          <w:p w14:paraId="1F6371DD" w14:textId="77777777" w:rsidR="00203128" w:rsidRPr="006B3340" w:rsidRDefault="00203128" w:rsidP="00AA5B55">
            <w:pPr>
              <w:ind w:right="58"/>
              <w:jc w:val="center"/>
              <w:rPr>
                <w:rFonts w:cs="Arial"/>
              </w:rPr>
            </w:pPr>
            <w:r w:rsidRPr="006B3340">
              <w:rPr>
                <w:rFonts w:cs="Arial"/>
              </w:rPr>
              <w:t>1207 VS Marg,Prabhadevi</w:t>
            </w:r>
          </w:p>
          <w:p w14:paraId="4513F76A" w14:textId="77777777" w:rsidR="00203128" w:rsidRPr="006B3340" w:rsidRDefault="00203128" w:rsidP="00AA5B55">
            <w:pPr>
              <w:tabs>
                <w:tab w:val="center" w:pos="5040"/>
              </w:tabs>
              <w:ind w:right="58"/>
              <w:jc w:val="center"/>
              <w:rPr>
                <w:rFonts w:cs="Arial"/>
              </w:rPr>
            </w:pPr>
            <w:r w:rsidRPr="006B3340">
              <w:rPr>
                <w:rFonts w:cs="Arial"/>
              </w:rPr>
              <w:t>Mumbai  400 028</w:t>
            </w:r>
          </w:p>
          <w:p w14:paraId="2A0765F7" w14:textId="77777777" w:rsidR="00203128" w:rsidRPr="006B3340" w:rsidRDefault="00203128" w:rsidP="00AA5B55">
            <w:pPr>
              <w:tabs>
                <w:tab w:val="center" w:pos="5040"/>
              </w:tabs>
              <w:ind w:right="58"/>
              <w:jc w:val="center"/>
              <w:rPr>
                <w:rFonts w:cs="Arial"/>
              </w:rPr>
            </w:pPr>
            <w:r w:rsidRPr="006B3340">
              <w:rPr>
                <w:rFonts w:cs="Arial"/>
              </w:rPr>
              <w:t>Ph.022-24221068</w:t>
            </w:r>
          </w:p>
          <w:p w14:paraId="78DF8101" w14:textId="77777777" w:rsidR="00203128" w:rsidRPr="006B3340" w:rsidRDefault="00203128" w:rsidP="00AA5B55">
            <w:pPr>
              <w:ind w:right="58"/>
              <w:jc w:val="center"/>
              <w:rPr>
                <w:rFonts w:cs="Arial"/>
              </w:rPr>
            </w:pPr>
            <w:r w:rsidRPr="006B3340">
              <w:rPr>
                <w:rFonts w:cs="Arial"/>
              </w:rPr>
              <w:t xml:space="preserve">Email: </w:t>
            </w:r>
            <w:hyperlink r:id="rId17" w:history="1">
              <w:r w:rsidRPr="00E53827">
                <w:rPr>
                  <w:rStyle w:val="Hyperlink"/>
                  <w:rFonts w:cs="Arial"/>
                </w:rPr>
                <w:t>cvo@irel.co.in</w:t>
              </w:r>
            </w:hyperlink>
            <w:r w:rsidRPr="006B3340">
              <w:rPr>
                <w:rFonts w:cs="Arial"/>
              </w:rPr>
              <w:t xml:space="preserve"> </w:t>
            </w:r>
          </w:p>
        </w:tc>
      </w:tr>
      <w:tr w:rsidR="00203128" w:rsidRPr="006B3340" w14:paraId="705BBCD6" w14:textId="77777777" w:rsidTr="00AA5B55">
        <w:trPr>
          <w:cantSplit/>
          <w:trHeight w:val="1412"/>
        </w:trPr>
        <w:tc>
          <w:tcPr>
            <w:tcW w:w="9317" w:type="dxa"/>
            <w:gridSpan w:val="2"/>
            <w:tcBorders>
              <w:top w:val="single" w:sz="4" w:space="0" w:color="auto"/>
              <w:left w:val="single" w:sz="4" w:space="0" w:color="auto"/>
              <w:bottom w:val="single" w:sz="4" w:space="0" w:color="auto"/>
              <w:right w:val="single" w:sz="4" w:space="0" w:color="auto"/>
            </w:tcBorders>
          </w:tcPr>
          <w:p w14:paraId="0AC26960" w14:textId="77777777" w:rsidR="00203128" w:rsidRPr="006B3340" w:rsidRDefault="00203128" w:rsidP="00AA5B55">
            <w:pPr>
              <w:tabs>
                <w:tab w:val="left" w:pos="3705"/>
              </w:tabs>
              <w:ind w:right="58"/>
              <w:jc w:val="center"/>
              <w:rPr>
                <w:rFonts w:cs="Arial"/>
              </w:rPr>
            </w:pPr>
            <w:r w:rsidRPr="006B3340">
              <w:rPr>
                <w:rFonts w:cs="Arial"/>
              </w:rPr>
              <w:t>or</w:t>
            </w:r>
          </w:p>
          <w:p w14:paraId="5F513F9F" w14:textId="5F250F9A" w:rsidR="00203128" w:rsidRPr="00504A28" w:rsidRDefault="00203128" w:rsidP="00AA5B55">
            <w:pPr>
              <w:tabs>
                <w:tab w:val="left" w:pos="3705"/>
              </w:tabs>
              <w:ind w:right="58"/>
              <w:jc w:val="center"/>
              <w:rPr>
                <w:rFonts w:cs="Arial"/>
                <w:b/>
                <w:bCs/>
              </w:rPr>
            </w:pPr>
            <w:r w:rsidRPr="00504A28">
              <w:rPr>
                <w:rFonts w:cs="Arial"/>
                <w:b/>
                <w:bCs/>
              </w:rPr>
              <w:t xml:space="preserve">Shri </w:t>
            </w:r>
            <w:r w:rsidR="00D92084">
              <w:rPr>
                <w:rFonts w:cs="Arial"/>
                <w:b/>
                <w:bCs/>
              </w:rPr>
              <w:t>CVR Murty</w:t>
            </w:r>
          </w:p>
          <w:p w14:paraId="4B0295FF" w14:textId="2BD48055" w:rsidR="00203128" w:rsidRPr="006B3340" w:rsidRDefault="00203128" w:rsidP="00AA5B55">
            <w:pPr>
              <w:tabs>
                <w:tab w:val="left" w:pos="3705"/>
              </w:tabs>
              <w:ind w:right="58"/>
              <w:jc w:val="center"/>
              <w:rPr>
                <w:rFonts w:cs="Arial"/>
                <w:b/>
                <w:bCs/>
              </w:rPr>
            </w:pPr>
            <w:r w:rsidRPr="006B3340">
              <w:rPr>
                <w:rFonts w:cs="Arial"/>
                <w:b/>
                <w:bCs/>
              </w:rPr>
              <w:t xml:space="preserve"> </w:t>
            </w:r>
            <w:r>
              <w:rPr>
                <w:rFonts w:cs="Arial"/>
                <w:b/>
                <w:bCs/>
              </w:rPr>
              <w:t xml:space="preserve"> GM &amp; </w:t>
            </w:r>
            <w:r w:rsidRPr="006B3340">
              <w:rPr>
                <w:rFonts w:cs="Arial"/>
                <w:b/>
                <w:bCs/>
              </w:rPr>
              <w:t>Head, OSCOM,</w:t>
            </w:r>
          </w:p>
          <w:p w14:paraId="3D412C4E" w14:textId="77777777" w:rsidR="00203128" w:rsidRPr="006B3340" w:rsidRDefault="00203128" w:rsidP="00AA5B55">
            <w:pPr>
              <w:tabs>
                <w:tab w:val="left" w:pos="3705"/>
              </w:tabs>
              <w:ind w:right="58"/>
              <w:jc w:val="center"/>
              <w:rPr>
                <w:rFonts w:cs="Arial"/>
              </w:rPr>
            </w:pPr>
            <w:r>
              <w:rPr>
                <w:rFonts w:cs="Arial"/>
              </w:rPr>
              <w:t>IREL(India) Limited</w:t>
            </w:r>
            <w:r w:rsidRPr="006B3340">
              <w:rPr>
                <w:rFonts w:cs="Arial"/>
              </w:rPr>
              <w:t>,</w:t>
            </w:r>
            <w:r>
              <w:rPr>
                <w:rFonts w:cs="Arial"/>
              </w:rPr>
              <w:t xml:space="preserve"> </w:t>
            </w:r>
            <w:r w:rsidRPr="006B3340">
              <w:rPr>
                <w:rFonts w:cs="Arial"/>
              </w:rPr>
              <w:t>OSCOM,</w:t>
            </w:r>
          </w:p>
          <w:p w14:paraId="084D8FEB" w14:textId="77777777" w:rsidR="00203128" w:rsidRPr="006B3340" w:rsidRDefault="00203128" w:rsidP="00AA5B55">
            <w:pPr>
              <w:tabs>
                <w:tab w:val="left" w:pos="3705"/>
              </w:tabs>
              <w:ind w:right="58"/>
              <w:jc w:val="center"/>
              <w:rPr>
                <w:rFonts w:cs="Arial"/>
                <w:lang w:val="it-IT"/>
              </w:rPr>
            </w:pPr>
            <w:r w:rsidRPr="006B3340">
              <w:rPr>
                <w:rFonts w:cs="Arial"/>
                <w:lang w:val="it-IT"/>
              </w:rPr>
              <w:t>PO-Matikhalo, Dist-Ganjam, Orissa-761045.</w:t>
            </w:r>
          </w:p>
          <w:p w14:paraId="2296ED36" w14:textId="77777777" w:rsidR="00203128" w:rsidRPr="006B3340" w:rsidRDefault="00203128" w:rsidP="00AA5B55">
            <w:pPr>
              <w:tabs>
                <w:tab w:val="left" w:pos="3705"/>
              </w:tabs>
              <w:ind w:right="58"/>
              <w:jc w:val="center"/>
              <w:rPr>
                <w:rFonts w:cs="Arial"/>
              </w:rPr>
            </w:pPr>
            <w:r w:rsidRPr="006B3340">
              <w:rPr>
                <w:rFonts w:cs="Arial"/>
              </w:rPr>
              <w:t>Ph: 06811-257890-95</w:t>
            </w:r>
          </w:p>
          <w:p w14:paraId="1316E4FF" w14:textId="77777777" w:rsidR="00203128" w:rsidRPr="006B3340" w:rsidRDefault="00203128" w:rsidP="00AA5B55">
            <w:pPr>
              <w:tabs>
                <w:tab w:val="left" w:pos="3705"/>
              </w:tabs>
              <w:ind w:right="58"/>
              <w:jc w:val="center"/>
              <w:rPr>
                <w:rFonts w:cs="Arial"/>
                <w:b/>
                <w:bCs/>
              </w:rPr>
            </w:pPr>
            <w:r w:rsidRPr="006B3340">
              <w:rPr>
                <w:rFonts w:cs="Arial"/>
              </w:rPr>
              <w:t xml:space="preserve">Email: </w:t>
            </w:r>
            <w:hyperlink r:id="rId18" w:history="1">
              <w:r w:rsidR="003962B3" w:rsidRPr="009F72C5">
                <w:rPr>
                  <w:rStyle w:val="Hyperlink"/>
                  <w:rFonts w:cs="Arial"/>
                </w:rPr>
                <w:t xml:space="preserve">head-ireo@irel.co.in </w:t>
              </w:r>
            </w:hyperlink>
            <w:r w:rsidRPr="006B3340">
              <w:rPr>
                <w:rFonts w:cs="Arial"/>
              </w:rPr>
              <w:t xml:space="preserve"> </w:t>
            </w:r>
          </w:p>
        </w:tc>
      </w:tr>
    </w:tbl>
    <w:p w14:paraId="0A685269" w14:textId="77777777" w:rsidR="00203128" w:rsidRPr="006B3340" w:rsidRDefault="00203128" w:rsidP="00203128">
      <w:pPr>
        <w:ind w:right="58"/>
        <w:jc w:val="both"/>
        <w:rPr>
          <w:rFonts w:cs="Arial"/>
        </w:rPr>
      </w:pPr>
    </w:p>
    <w:p w14:paraId="5F2E3293" w14:textId="77777777" w:rsidR="00203128" w:rsidRPr="006B3340" w:rsidRDefault="00203128" w:rsidP="00203128">
      <w:pPr>
        <w:pStyle w:val="BodyText"/>
        <w:ind w:left="720" w:right="58"/>
        <w:rPr>
          <w:rFonts w:cs="Arial"/>
        </w:rPr>
      </w:pPr>
      <w:r w:rsidRPr="0087449A">
        <w:rPr>
          <w:rFonts w:ascii="Arial Narrow" w:hAnsi="Arial Narrow" w:cs="Arial"/>
        </w:rPr>
        <w:t>We assure you those complaints, if any, made by you on the subject will be kept confidential and fair investigation will be conducted and appropriate action will be taken. Similarly, we expect your commitment to the under taking and its violation will have consequences as per prevailing rule of the company</w:t>
      </w:r>
      <w:r w:rsidRPr="006B3340">
        <w:rPr>
          <w:rFonts w:cs="Arial"/>
        </w:rPr>
        <w:t>.</w:t>
      </w:r>
    </w:p>
    <w:p w14:paraId="0A572698" w14:textId="77777777" w:rsidR="00203128" w:rsidRPr="006B3340" w:rsidRDefault="00203128" w:rsidP="00203128">
      <w:pPr>
        <w:ind w:right="58" w:firstLine="720"/>
        <w:jc w:val="both"/>
        <w:rPr>
          <w:rFonts w:cs="Arial"/>
          <w:bCs/>
        </w:rPr>
      </w:pPr>
    </w:p>
    <w:p w14:paraId="4C704BFE" w14:textId="77777777" w:rsidR="00203128" w:rsidRPr="0087449A" w:rsidRDefault="00203128" w:rsidP="00203128">
      <w:pPr>
        <w:ind w:right="58" w:firstLine="720"/>
        <w:jc w:val="right"/>
        <w:rPr>
          <w:rFonts w:ascii="Arial Narrow" w:hAnsi="Arial Narrow" w:cs="Arial"/>
          <w:bCs/>
        </w:rPr>
      </w:pPr>
      <w:r w:rsidRPr="0087449A">
        <w:rPr>
          <w:rFonts w:ascii="Arial Narrow" w:hAnsi="Arial Narrow" w:cs="Arial"/>
          <w:bCs/>
        </w:rPr>
        <w:t>Thanking you,</w:t>
      </w:r>
    </w:p>
    <w:p w14:paraId="0B2020A6" w14:textId="77777777" w:rsidR="00203128" w:rsidRPr="0087449A" w:rsidRDefault="00203128" w:rsidP="00203128">
      <w:pPr>
        <w:ind w:left="3600" w:right="58"/>
        <w:jc w:val="right"/>
        <w:rPr>
          <w:rFonts w:ascii="Arial Narrow" w:hAnsi="Arial Narrow" w:cs="Arial"/>
          <w:bCs/>
        </w:rPr>
      </w:pPr>
      <w:r w:rsidRPr="0087449A">
        <w:rPr>
          <w:rFonts w:ascii="Arial Narrow" w:hAnsi="Arial Narrow" w:cs="Arial"/>
          <w:bCs/>
        </w:rPr>
        <w:t>For IREL(India)Limited,</w:t>
      </w:r>
    </w:p>
    <w:p w14:paraId="6A913DD2" w14:textId="77777777" w:rsidR="00203128" w:rsidRPr="0087449A" w:rsidRDefault="00203128" w:rsidP="00203128">
      <w:pPr>
        <w:pStyle w:val="Footer"/>
        <w:ind w:right="58"/>
        <w:jc w:val="both"/>
        <w:rPr>
          <w:rFonts w:ascii="Arial Narrow" w:hAnsi="Arial Narrow" w:cs="Arial"/>
          <w:b/>
          <w:bCs/>
          <w:szCs w:val="24"/>
        </w:rPr>
      </w:pPr>
      <w:r w:rsidRPr="0087449A">
        <w:rPr>
          <w:rFonts w:ascii="Arial Narrow" w:hAnsi="Arial Narrow" w:cs="Arial"/>
          <w:b/>
          <w:bCs/>
          <w:szCs w:val="24"/>
        </w:rPr>
        <w:t xml:space="preserve">                                </w:t>
      </w:r>
    </w:p>
    <w:p w14:paraId="60FD7FFF" w14:textId="77777777" w:rsidR="00203128" w:rsidRPr="0087449A" w:rsidRDefault="00203128" w:rsidP="00203128">
      <w:pPr>
        <w:ind w:left="6480" w:right="58"/>
        <w:jc w:val="both"/>
        <w:rPr>
          <w:rFonts w:ascii="Arial Narrow" w:hAnsi="Arial Narrow" w:cs="Arial"/>
          <w:b/>
          <w:bCs/>
        </w:rPr>
      </w:pPr>
    </w:p>
    <w:p w14:paraId="78244A40" w14:textId="5445FE8A" w:rsidR="00203128" w:rsidRPr="0087449A" w:rsidRDefault="00203128" w:rsidP="00203128">
      <w:pPr>
        <w:ind w:right="58"/>
        <w:jc w:val="right"/>
        <w:rPr>
          <w:rFonts w:ascii="Arial Narrow" w:hAnsi="Arial Narrow" w:cs="Arial"/>
        </w:rPr>
      </w:pPr>
      <w:r w:rsidRPr="0087449A">
        <w:rPr>
          <w:rFonts w:ascii="Arial Narrow" w:hAnsi="Arial Narrow" w:cs="Arial"/>
          <w:b/>
          <w:bCs/>
        </w:rPr>
        <w:t xml:space="preserve">DGM </w:t>
      </w:r>
      <w:r w:rsidR="00F3079B">
        <w:rPr>
          <w:rFonts w:ascii="Arial Narrow" w:hAnsi="Arial Narrow" w:cs="Arial"/>
          <w:b/>
          <w:bCs/>
        </w:rPr>
        <w:t>-T</w:t>
      </w:r>
      <w:r w:rsidRPr="0087449A">
        <w:rPr>
          <w:rFonts w:ascii="Arial Narrow" w:hAnsi="Arial Narrow" w:cs="Arial"/>
          <w:b/>
          <w:bCs/>
        </w:rPr>
        <w:t>(</w:t>
      </w:r>
      <w:r w:rsidR="00F3079B">
        <w:rPr>
          <w:rFonts w:ascii="Arial Narrow" w:hAnsi="Arial Narrow" w:cs="Arial"/>
          <w:b/>
          <w:bCs/>
        </w:rPr>
        <w:t>Purchase</w:t>
      </w:r>
      <w:r w:rsidRPr="0087449A">
        <w:rPr>
          <w:rFonts w:ascii="Arial Narrow" w:hAnsi="Arial Narrow" w:cs="Arial"/>
          <w:b/>
          <w:bCs/>
        </w:rPr>
        <w:t>)</w:t>
      </w:r>
    </w:p>
    <w:p w14:paraId="0EB9DE5D" w14:textId="77777777" w:rsidR="00BB51FB" w:rsidRDefault="00203128" w:rsidP="00203128">
      <w:pPr>
        <w:pStyle w:val="Heading9"/>
        <w:numPr>
          <w:ilvl w:val="0"/>
          <w:numId w:val="0"/>
        </w:numPr>
        <w:spacing w:before="0" w:line="276" w:lineRule="auto"/>
        <w:ind w:left="567" w:right="57"/>
        <w:jc w:val="both"/>
        <w:rPr>
          <w:rFonts w:ascii="Arial Narrow" w:hAnsi="Arial Narrow" w:cs="Arial"/>
          <w:i w:val="0"/>
          <w:sz w:val="24"/>
          <w:szCs w:val="24"/>
        </w:rPr>
      </w:pPr>
      <w:r w:rsidRPr="006B3340">
        <w:rPr>
          <w:rFonts w:ascii="Arial Narrow" w:hAnsi="Arial Narrow" w:cs="Arial"/>
          <w:i w:val="0"/>
          <w:sz w:val="24"/>
          <w:szCs w:val="24"/>
        </w:rPr>
        <w:br w:type="page"/>
      </w:r>
      <w:r>
        <w:rPr>
          <w:rFonts w:ascii="Arial Narrow" w:hAnsi="Arial Narrow" w:cs="Arial"/>
          <w:i w:val="0"/>
          <w:sz w:val="24"/>
          <w:szCs w:val="24"/>
        </w:rPr>
        <w:lastRenderedPageBreak/>
        <w:t xml:space="preserve"> </w:t>
      </w:r>
    </w:p>
    <w:p w14:paraId="5471EE00" w14:textId="77777777" w:rsidR="00BB51FB" w:rsidRDefault="00BB51FB" w:rsidP="00203128">
      <w:pPr>
        <w:pStyle w:val="Heading9"/>
        <w:numPr>
          <w:ilvl w:val="0"/>
          <w:numId w:val="0"/>
        </w:numPr>
        <w:spacing w:before="0" w:line="276" w:lineRule="auto"/>
        <w:ind w:left="567" w:right="57"/>
        <w:jc w:val="both"/>
        <w:rPr>
          <w:rFonts w:ascii="Arial Narrow" w:hAnsi="Arial Narrow" w:cs="Arial"/>
          <w:i w:val="0"/>
          <w:sz w:val="24"/>
          <w:szCs w:val="24"/>
        </w:rPr>
      </w:pPr>
    </w:p>
    <w:p w14:paraId="234179AE" w14:textId="0B945447" w:rsidR="00203128" w:rsidRPr="00B86B4B" w:rsidRDefault="00203128" w:rsidP="00203128">
      <w:pPr>
        <w:pStyle w:val="Heading9"/>
        <w:numPr>
          <w:ilvl w:val="0"/>
          <w:numId w:val="0"/>
        </w:numPr>
        <w:spacing w:before="0" w:line="276" w:lineRule="auto"/>
        <w:ind w:left="567" w:right="57"/>
        <w:jc w:val="both"/>
        <w:rPr>
          <w:rFonts w:ascii="Arial Narrow" w:hAnsi="Arial Narrow" w:cs="Arial"/>
          <w:b w:val="0"/>
          <w:bCs/>
          <w:sz w:val="24"/>
          <w:szCs w:val="24"/>
          <w:u w:val="single"/>
        </w:rPr>
      </w:pPr>
      <w:r w:rsidRPr="00B86B4B">
        <w:rPr>
          <w:rFonts w:ascii="Arial Narrow" w:hAnsi="Arial Narrow" w:cs="Arial"/>
          <w:bCs/>
          <w:i w:val="0"/>
          <w:sz w:val="24"/>
          <w:szCs w:val="24"/>
        </w:rPr>
        <w:t>13.0</w:t>
      </w:r>
      <w:r>
        <w:rPr>
          <w:rFonts w:ascii="Arial Narrow" w:hAnsi="Arial Narrow" w:cs="Arial"/>
          <w:bCs/>
          <w:i w:val="0"/>
          <w:sz w:val="24"/>
          <w:szCs w:val="24"/>
        </w:rPr>
        <w:t xml:space="preserve"> </w:t>
      </w:r>
      <w:r w:rsidRPr="00B86B4B">
        <w:rPr>
          <w:rFonts w:ascii="Arial Narrow" w:hAnsi="Arial Narrow" w:cs="Arial"/>
          <w:bCs/>
          <w:i w:val="0"/>
          <w:sz w:val="24"/>
          <w:szCs w:val="24"/>
          <w:u w:val="single"/>
        </w:rPr>
        <w:t>UNDERTAKING TO BE SUBMITTED BY TENDERER</w:t>
      </w:r>
    </w:p>
    <w:p w14:paraId="21E5C894" w14:textId="77777777" w:rsidR="00203128" w:rsidRPr="006B3340" w:rsidRDefault="00203128" w:rsidP="00203128">
      <w:pPr>
        <w:ind w:left="6480" w:right="58" w:firstLine="720"/>
        <w:jc w:val="center"/>
        <w:rPr>
          <w:rFonts w:cs="Arial"/>
        </w:rPr>
      </w:pPr>
    </w:p>
    <w:p w14:paraId="074C8A5E" w14:textId="77777777" w:rsidR="00203128" w:rsidRPr="006B3340" w:rsidRDefault="00203128" w:rsidP="00203128">
      <w:pPr>
        <w:ind w:left="6480" w:right="58" w:firstLine="720"/>
        <w:jc w:val="both"/>
        <w:rPr>
          <w:rFonts w:cs="Arial"/>
        </w:rPr>
      </w:pPr>
      <w:r w:rsidRPr="006B3340">
        <w:rPr>
          <w:rFonts w:cs="Arial"/>
        </w:rPr>
        <w:t xml:space="preserve">       Date:</w:t>
      </w:r>
    </w:p>
    <w:p w14:paraId="1E64FF42" w14:textId="77777777" w:rsidR="00203128" w:rsidRPr="006B3340" w:rsidRDefault="00203128" w:rsidP="00203128">
      <w:pPr>
        <w:ind w:right="58"/>
        <w:jc w:val="both"/>
        <w:rPr>
          <w:rFonts w:cs="Arial"/>
        </w:rPr>
      </w:pPr>
    </w:p>
    <w:p w14:paraId="23A148EA" w14:textId="77777777" w:rsidR="00203128" w:rsidRPr="006B3340" w:rsidRDefault="00203128" w:rsidP="00203128">
      <w:pPr>
        <w:ind w:right="58"/>
        <w:jc w:val="both"/>
        <w:rPr>
          <w:rFonts w:cs="Arial"/>
        </w:rPr>
      </w:pPr>
    </w:p>
    <w:p w14:paraId="7D770CD9" w14:textId="77777777" w:rsidR="00203128" w:rsidRPr="0087449A" w:rsidRDefault="00203128" w:rsidP="00203128">
      <w:pPr>
        <w:ind w:right="58"/>
        <w:jc w:val="both"/>
        <w:rPr>
          <w:rFonts w:ascii="Arial Narrow" w:hAnsi="Arial Narrow" w:cs="Arial"/>
        </w:rPr>
      </w:pPr>
      <w:r w:rsidRPr="006B3340">
        <w:rPr>
          <w:rFonts w:cs="Arial"/>
        </w:rPr>
        <w:tab/>
      </w:r>
      <w:r w:rsidRPr="0087449A">
        <w:rPr>
          <w:rFonts w:ascii="Arial Narrow" w:hAnsi="Arial Narrow" w:cs="Arial"/>
        </w:rPr>
        <w:t>To</w:t>
      </w:r>
    </w:p>
    <w:p w14:paraId="5B34EAD9" w14:textId="77777777" w:rsidR="00203128" w:rsidRPr="0087449A" w:rsidRDefault="00203128" w:rsidP="00203128">
      <w:pPr>
        <w:ind w:left="720" w:right="58" w:firstLine="720"/>
        <w:jc w:val="both"/>
        <w:rPr>
          <w:rFonts w:ascii="Arial Narrow" w:hAnsi="Arial Narrow" w:cs="Arial"/>
          <w:b/>
          <w:bCs/>
        </w:rPr>
      </w:pPr>
      <w:r w:rsidRPr="0087449A">
        <w:rPr>
          <w:rFonts w:ascii="Arial Narrow" w:hAnsi="Arial Narrow" w:cs="Arial"/>
          <w:b/>
          <w:bCs/>
        </w:rPr>
        <w:t>M/s. IREL(India)Limited</w:t>
      </w:r>
    </w:p>
    <w:p w14:paraId="18227727" w14:textId="77777777" w:rsidR="00203128" w:rsidRPr="0087449A" w:rsidRDefault="00203128" w:rsidP="00203128">
      <w:pPr>
        <w:ind w:left="720" w:right="58" w:firstLine="720"/>
        <w:jc w:val="both"/>
        <w:rPr>
          <w:rFonts w:ascii="Arial Narrow" w:hAnsi="Arial Narrow" w:cs="Arial"/>
          <w:b/>
          <w:bCs/>
        </w:rPr>
      </w:pPr>
      <w:r w:rsidRPr="0087449A">
        <w:rPr>
          <w:rFonts w:ascii="Arial Narrow" w:hAnsi="Arial Narrow" w:cs="Arial"/>
          <w:b/>
          <w:bCs/>
        </w:rPr>
        <w:t>OSCOM, Matikhalo-761045.</w:t>
      </w:r>
    </w:p>
    <w:p w14:paraId="7D41D15B" w14:textId="77777777" w:rsidR="00203128" w:rsidRPr="0087449A" w:rsidRDefault="00203128" w:rsidP="00203128">
      <w:pPr>
        <w:ind w:right="58"/>
        <w:jc w:val="both"/>
        <w:rPr>
          <w:rFonts w:ascii="Arial Narrow" w:hAnsi="Arial Narrow" w:cs="Arial"/>
        </w:rPr>
      </w:pPr>
    </w:p>
    <w:p w14:paraId="6109871E" w14:textId="77777777" w:rsidR="00203128" w:rsidRPr="0087449A" w:rsidRDefault="00203128" w:rsidP="00203128">
      <w:pPr>
        <w:ind w:left="720" w:right="58"/>
        <w:jc w:val="both"/>
        <w:rPr>
          <w:rFonts w:ascii="Arial Narrow" w:hAnsi="Arial Narrow" w:cs="Arial"/>
        </w:rPr>
      </w:pPr>
      <w:r w:rsidRPr="0087449A">
        <w:rPr>
          <w:rFonts w:ascii="Arial Narrow" w:hAnsi="Arial Narrow" w:cs="Arial"/>
        </w:rPr>
        <w:t>I/ We……………………………………….am/are a Vendor/ Customer of IREL(India)Limited.</w:t>
      </w:r>
    </w:p>
    <w:p w14:paraId="45917BDD" w14:textId="77777777" w:rsidR="00203128" w:rsidRPr="0087449A" w:rsidRDefault="00203128" w:rsidP="00203128">
      <w:pPr>
        <w:pStyle w:val="Footer"/>
        <w:ind w:right="58"/>
        <w:jc w:val="both"/>
        <w:rPr>
          <w:rFonts w:ascii="Arial Narrow" w:hAnsi="Arial Narrow" w:cs="Arial"/>
          <w:szCs w:val="24"/>
        </w:rPr>
      </w:pPr>
    </w:p>
    <w:p w14:paraId="7949B1B0" w14:textId="77777777" w:rsidR="00203128" w:rsidRPr="0087449A" w:rsidRDefault="00203128" w:rsidP="00203128">
      <w:pPr>
        <w:ind w:right="58"/>
        <w:jc w:val="both"/>
        <w:rPr>
          <w:rFonts w:ascii="Arial Narrow" w:hAnsi="Arial Narrow" w:cs="Arial"/>
        </w:rPr>
      </w:pPr>
      <w:r w:rsidRPr="0087449A">
        <w:rPr>
          <w:rFonts w:ascii="Arial Narrow" w:hAnsi="Arial Narrow" w:cs="Arial"/>
        </w:rPr>
        <w:tab/>
        <w:t>I/We agree and undertake:</w:t>
      </w:r>
    </w:p>
    <w:p w14:paraId="1B329611" w14:textId="77777777" w:rsidR="00203128" w:rsidRPr="0087449A" w:rsidRDefault="00203128" w:rsidP="00203128">
      <w:pPr>
        <w:ind w:right="58"/>
        <w:jc w:val="both"/>
        <w:rPr>
          <w:rFonts w:ascii="Arial Narrow" w:hAnsi="Arial Narrow" w:cs="Arial"/>
        </w:rPr>
      </w:pPr>
    </w:p>
    <w:p w14:paraId="7EB3B7A7" w14:textId="77777777" w:rsidR="00203128" w:rsidRPr="0087449A" w:rsidRDefault="00203128" w:rsidP="00D65389">
      <w:pPr>
        <w:numPr>
          <w:ilvl w:val="0"/>
          <w:numId w:val="3"/>
        </w:numPr>
        <w:ind w:right="58"/>
        <w:jc w:val="both"/>
        <w:rPr>
          <w:rFonts w:ascii="Arial Narrow" w:hAnsi="Arial Narrow" w:cs="Arial"/>
        </w:rPr>
      </w:pPr>
      <w:r w:rsidRPr="0087449A">
        <w:rPr>
          <w:rFonts w:ascii="Arial Narrow" w:hAnsi="Arial Narrow" w:cs="Arial"/>
        </w:rPr>
        <w:t xml:space="preserve">Not to provide any gift and/ or inducement to any employee of the company in connection with securing/ being granted favour(s) in my/our dealings with the company and its field Unit namely OSCOM at Orissa, </w:t>
      </w:r>
    </w:p>
    <w:p w14:paraId="4F998BAF" w14:textId="77777777" w:rsidR="00203128" w:rsidRPr="0087449A" w:rsidRDefault="00203128" w:rsidP="00D65389">
      <w:pPr>
        <w:numPr>
          <w:ilvl w:val="0"/>
          <w:numId w:val="3"/>
        </w:numPr>
        <w:ind w:right="58"/>
        <w:jc w:val="both"/>
        <w:rPr>
          <w:rFonts w:ascii="Arial Narrow" w:hAnsi="Arial Narrow" w:cs="Arial"/>
        </w:rPr>
      </w:pPr>
      <w:r w:rsidRPr="0087449A">
        <w:rPr>
          <w:rFonts w:ascii="Arial Narrow" w:hAnsi="Arial Narrow" w:cs="Arial"/>
        </w:rPr>
        <w:t>To immediately report any gift and / or inducement sought by any employee of the company in exchange of the company and /or its field Units granting favour(s) to me/us in my/our dealings with the company and /or its field units.</w:t>
      </w:r>
    </w:p>
    <w:p w14:paraId="5090A8E4" w14:textId="77777777" w:rsidR="00203128" w:rsidRPr="0087449A" w:rsidRDefault="00203128" w:rsidP="00203128">
      <w:pPr>
        <w:ind w:right="58"/>
        <w:jc w:val="both"/>
        <w:rPr>
          <w:rFonts w:ascii="Arial Narrow" w:hAnsi="Arial Narrow" w:cs="Arial"/>
        </w:rPr>
      </w:pPr>
    </w:p>
    <w:p w14:paraId="58AC1761" w14:textId="77777777" w:rsidR="00203128" w:rsidRPr="0087449A" w:rsidRDefault="00203128" w:rsidP="00203128">
      <w:pPr>
        <w:ind w:right="58"/>
        <w:jc w:val="both"/>
        <w:rPr>
          <w:rFonts w:ascii="Arial Narrow" w:hAnsi="Arial Narrow" w:cs="Arial"/>
        </w:rPr>
      </w:pPr>
    </w:p>
    <w:p w14:paraId="5D09DB4C" w14:textId="77777777" w:rsidR="00203128" w:rsidRPr="0087449A" w:rsidRDefault="00203128" w:rsidP="00203128">
      <w:pPr>
        <w:ind w:right="58"/>
        <w:jc w:val="right"/>
        <w:rPr>
          <w:rFonts w:ascii="Arial Narrow" w:hAnsi="Arial Narrow" w:cs="Arial"/>
        </w:rPr>
      </w:pPr>
      <w:r w:rsidRPr="0087449A">
        <w:rPr>
          <w:rFonts w:ascii="Arial Narrow" w:hAnsi="Arial Narrow" w:cs="Arial"/>
        </w:rPr>
        <w:tab/>
        <w:t>Signature:…………………………………………..</w:t>
      </w:r>
    </w:p>
    <w:p w14:paraId="5E2EE480" w14:textId="77777777" w:rsidR="00203128" w:rsidRPr="0087449A" w:rsidRDefault="00203128" w:rsidP="00203128">
      <w:pPr>
        <w:ind w:right="58"/>
        <w:jc w:val="right"/>
        <w:rPr>
          <w:rFonts w:ascii="Arial Narrow" w:hAnsi="Arial Narrow" w:cs="Arial"/>
        </w:rPr>
      </w:pPr>
    </w:p>
    <w:p w14:paraId="4800DFEF" w14:textId="77777777" w:rsidR="00203128" w:rsidRPr="0087449A" w:rsidRDefault="00203128" w:rsidP="00203128">
      <w:pPr>
        <w:ind w:right="58"/>
        <w:jc w:val="right"/>
        <w:rPr>
          <w:rFonts w:ascii="Arial Narrow" w:hAnsi="Arial Narrow" w:cs="Arial"/>
        </w:rPr>
      </w:pPr>
      <w:r w:rsidRPr="0087449A">
        <w:rPr>
          <w:rFonts w:ascii="Arial Narrow" w:hAnsi="Arial Narrow" w:cs="Arial"/>
        </w:rPr>
        <w:tab/>
        <w:t>Name:………………………………………………</w:t>
      </w:r>
    </w:p>
    <w:p w14:paraId="649BC111" w14:textId="77777777" w:rsidR="00203128" w:rsidRPr="0087449A" w:rsidRDefault="00203128" w:rsidP="00203128">
      <w:pPr>
        <w:ind w:right="58"/>
        <w:jc w:val="right"/>
        <w:rPr>
          <w:rFonts w:ascii="Arial Narrow" w:hAnsi="Arial Narrow" w:cs="Arial"/>
        </w:rPr>
      </w:pPr>
    </w:p>
    <w:p w14:paraId="464AA2EF" w14:textId="77777777" w:rsidR="00203128" w:rsidRPr="0087449A" w:rsidRDefault="00203128" w:rsidP="00203128">
      <w:pPr>
        <w:ind w:right="58"/>
        <w:jc w:val="right"/>
        <w:rPr>
          <w:rFonts w:ascii="Arial Narrow" w:hAnsi="Arial Narrow" w:cs="Arial"/>
        </w:rPr>
      </w:pPr>
      <w:r w:rsidRPr="0087449A">
        <w:rPr>
          <w:rFonts w:ascii="Arial Narrow" w:hAnsi="Arial Narrow" w:cs="Arial"/>
        </w:rPr>
        <w:tab/>
        <w:t>Address (with seal):………………………………………..</w:t>
      </w:r>
    </w:p>
    <w:p w14:paraId="38598B08" w14:textId="77777777" w:rsidR="00203128" w:rsidRPr="0087449A" w:rsidRDefault="00203128" w:rsidP="00203128">
      <w:pPr>
        <w:rPr>
          <w:rFonts w:ascii="Arial Narrow" w:hAnsi="Arial Narrow" w:cs="Arial"/>
        </w:rPr>
      </w:pPr>
      <w:r w:rsidRPr="0087449A">
        <w:rPr>
          <w:rFonts w:ascii="Arial Narrow" w:hAnsi="Arial Narrow" w:cs="Arial"/>
        </w:rPr>
        <w:br w:type="page"/>
      </w:r>
    </w:p>
    <w:p w14:paraId="2907DD7D" w14:textId="77777777" w:rsidR="009D6337" w:rsidRDefault="009D6337" w:rsidP="00AE5708">
      <w:pPr>
        <w:autoSpaceDE w:val="0"/>
        <w:autoSpaceDN w:val="0"/>
        <w:adjustRightInd w:val="0"/>
        <w:jc w:val="right"/>
        <w:rPr>
          <w:rFonts w:ascii="Arial Narrow" w:hAnsi="Arial Narrow" w:cs="Arial"/>
          <w:b/>
          <w:color w:val="000000"/>
          <w:u w:val="single"/>
        </w:rPr>
      </w:pPr>
    </w:p>
    <w:p w14:paraId="42C01A42" w14:textId="5976437C" w:rsidR="00AE5708" w:rsidRPr="00F70BC2" w:rsidRDefault="00AE5708" w:rsidP="00AE5708">
      <w:pPr>
        <w:autoSpaceDE w:val="0"/>
        <w:autoSpaceDN w:val="0"/>
        <w:adjustRightInd w:val="0"/>
        <w:jc w:val="right"/>
        <w:rPr>
          <w:rFonts w:ascii="Arial Narrow" w:hAnsi="Arial Narrow" w:cs="Arial"/>
          <w:b/>
          <w:color w:val="000000"/>
          <w:u w:val="single"/>
        </w:rPr>
      </w:pPr>
      <w:r w:rsidRPr="00F70BC2">
        <w:rPr>
          <w:rFonts w:ascii="Arial Narrow" w:hAnsi="Arial Narrow" w:cs="Arial"/>
          <w:b/>
          <w:color w:val="000000"/>
          <w:u w:val="single"/>
        </w:rPr>
        <w:t>ANNEXURE-II</w:t>
      </w:r>
    </w:p>
    <w:p w14:paraId="5EBC1D9B" w14:textId="77777777" w:rsidR="00AE5708" w:rsidRPr="00F70BC2" w:rsidRDefault="00AE5708" w:rsidP="00AE5708">
      <w:pPr>
        <w:ind w:left="1496" w:hanging="1496"/>
        <w:jc w:val="both"/>
        <w:rPr>
          <w:rFonts w:ascii="Arial Narrow" w:hAnsi="Arial Narrow" w:cs="Arial"/>
        </w:rPr>
      </w:pPr>
    </w:p>
    <w:p w14:paraId="71C8B605" w14:textId="77777777" w:rsidR="00AE5708" w:rsidRPr="00F70BC2" w:rsidRDefault="00AE5708" w:rsidP="00AE5708">
      <w:pPr>
        <w:ind w:left="1496" w:hanging="1496"/>
        <w:jc w:val="center"/>
        <w:rPr>
          <w:rFonts w:ascii="Arial Narrow" w:hAnsi="Arial Narrow" w:cs="Arial"/>
          <w:b/>
          <w:u w:val="single"/>
        </w:rPr>
      </w:pPr>
      <w:r w:rsidRPr="00F70BC2">
        <w:rPr>
          <w:rFonts w:ascii="Arial Narrow" w:hAnsi="Arial Narrow" w:cs="Arial"/>
          <w:b/>
          <w:u w:val="single"/>
        </w:rPr>
        <w:t>PRE-QUALIFICATION CRITERIA</w:t>
      </w:r>
    </w:p>
    <w:p w14:paraId="3BFBE18A" w14:textId="77777777" w:rsidR="00AE5708" w:rsidRPr="00F70BC2" w:rsidRDefault="00AE5708" w:rsidP="00AE5708">
      <w:pPr>
        <w:ind w:left="709" w:hanging="709"/>
        <w:jc w:val="both"/>
        <w:rPr>
          <w:rFonts w:ascii="Arial Narrow" w:hAnsi="Arial Narrow" w:cs="Arial"/>
          <w:color w:val="000000"/>
        </w:rPr>
      </w:pPr>
      <w:r w:rsidRPr="00F70BC2">
        <w:rPr>
          <w:rFonts w:ascii="Arial Narrow" w:hAnsi="Arial Narrow" w:cs="Arial"/>
          <w:color w:val="000000"/>
        </w:rPr>
        <w:t xml:space="preserve">      </w:t>
      </w:r>
    </w:p>
    <w:p w14:paraId="4908518F" w14:textId="77777777" w:rsidR="00AE5708" w:rsidRPr="00E74636" w:rsidRDefault="00AE5708" w:rsidP="00AE5708">
      <w:pPr>
        <w:pStyle w:val="BodyTextIndent3"/>
        <w:rPr>
          <w:rFonts w:ascii="Arial Narrow" w:hAnsi="Arial Narrow"/>
          <w:color w:val="000000"/>
          <w:sz w:val="22"/>
          <w:szCs w:val="36"/>
        </w:rPr>
      </w:pPr>
      <w:r w:rsidRPr="00E74636">
        <w:rPr>
          <w:rFonts w:ascii="Arial Narrow" w:hAnsi="Arial Narrow"/>
          <w:color w:val="000000"/>
          <w:sz w:val="22"/>
          <w:szCs w:val="36"/>
        </w:rPr>
        <w:t>Tenderer should meet the following minimum pre-qualification criteria:</w:t>
      </w:r>
    </w:p>
    <w:p w14:paraId="5F2DC067" w14:textId="77777777" w:rsidR="00AE5708" w:rsidRPr="00AD2A3D" w:rsidRDefault="00AE5708" w:rsidP="00AE5708">
      <w:pPr>
        <w:pStyle w:val="BodyTextIndent3"/>
        <w:ind w:left="0"/>
        <w:rPr>
          <w:rFonts w:ascii="Arial Narrow" w:hAnsi="Arial Narrow"/>
          <w:color w:val="000000"/>
          <w:szCs w:val="24"/>
        </w:rPr>
      </w:pPr>
    </w:p>
    <w:p w14:paraId="793B0702" w14:textId="77777777" w:rsidR="00AE5708" w:rsidRPr="00AE5708" w:rsidRDefault="00AE5708" w:rsidP="00AE5708">
      <w:pPr>
        <w:pStyle w:val="BodyTextIndent3"/>
        <w:numPr>
          <w:ilvl w:val="0"/>
          <w:numId w:val="24"/>
        </w:numPr>
        <w:spacing w:after="0" w:line="240" w:lineRule="auto"/>
        <w:ind w:left="720" w:hanging="360"/>
        <w:jc w:val="both"/>
        <w:rPr>
          <w:rFonts w:ascii="Arial Narrow" w:hAnsi="Arial Narrow"/>
          <w:b/>
          <w:color w:val="000000"/>
          <w:sz w:val="20"/>
          <w:szCs w:val="32"/>
        </w:rPr>
      </w:pPr>
      <w:r w:rsidRPr="00AE5708">
        <w:rPr>
          <w:rFonts w:ascii="Arial Narrow" w:hAnsi="Arial Narrow"/>
          <w:b/>
          <w:color w:val="000000"/>
          <w:sz w:val="20"/>
          <w:szCs w:val="32"/>
          <w:u w:val="single"/>
        </w:rPr>
        <w:t>Technical competence</w:t>
      </w:r>
      <w:r w:rsidRPr="00AE5708">
        <w:rPr>
          <w:rFonts w:ascii="Arial Narrow" w:hAnsi="Arial Narrow"/>
          <w:b/>
          <w:color w:val="000000"/>
          <w:sz w:val="20"/>
          <w:szCs w:val="32"/>
        </w:rPr>
        <w:t>:</w:t>
      </w:r>
    </w:p>
    <w:p w14:paraId="1421C091" w14:textId="4300BEB2" w:rsidR="0080621C" w:rsidRDefault="00D02943" w:rsidP="0080621C">
      <w:pPr>
        <w:pStyle w:val="ListParagraph"/>
        <w:numPr>
          <w:ilvl w:val="0"/>
          <w:numId w:val="25"/>
        </w:numPr>
        <w:jc w:val="both"/>
        <w:rPr>
          <w:rFonts w:ascii="Arial Narrow" w:hAnsi="Arial Narrow"/>
          <w:color w:val="000000"/>
          <w:szCs w:val="36"/>
        </w:rPr>
      </w:pPr>
      <w:r w:rsidRPr="00D02943">
        <w:rPr>
          <w:rFonts w:ascii="Arial Narrow" w:hAnsi="Arial Narrow"/>
          <w:color w:val="000000"/>
          <w:szCs w:val="36"/>
        </w:rPr>
        <w:t xml:space="preserve">This tender is </w:t>
      </w:r>
      <w:r w:rsidR="009B4501">
        <w:rPr>
          <w:rFonts w:ascii="Arial Narrow" w:hAnsi="Arial Narrow"/>
          <w:color w:val="000000"/>
          <w:szCs w:val="36"/>
        </w:rPr>
        <w:t>Nomination Basis</w:t>
      </w:r>
      <w:r w:rsidRPr="00D02943">
        <w:rPr>
          <w:rFonts w:ascii="Arial Narrow" w:hAnsi="Arial Narrow"/>
          <w:color w:val="000000"/>
          <w:szCs w:val="36"/>
        </w:rPr>
        <w:t xml:space="preserve"> Tender and meant for submission of offer by </w:t>
      </w:r>
      <w:r w:rsidR="0080621C" w:rsidRPr="00E129F0">
        <w:rPr>
          <w:rFonts w:ascii="Arial Narrow" w:hAnsi="Arial Narrow"/>
          <w:b/>
          <w:bCs/>
          <w:color w:val="000000"/>
          <w:szCs w:val="36"/>
        </w:rPr>
        <w:t xml:space="preserve">M/s. </w:t>
      </w:r>
      <w:r w:rsidR="002B607F">
        <w:rPr>
          <w:rFonts w:ascii="Arial Narrow" w:hAnsi="Arial Narrow"/>
          <w:b/>
          <w:bCs/>
          <w:color w:val="000000"/>
          <w:szCs w:val="36"/>
        </w:rPr>
        <w:t>Bedisa Traders</w:t>
      </w:r>
      <w:r w:rsidR="0080621C" w:rsidRPr="00E129F0">
        <w:rPr>
          <w:rFonts w:ascii="Arial Narrow" w:hAnsi="Arial Narrow"/>
          <w:color w:val="000000"/>
          <w:szCs w:val="36"/>
        </w:rPr>
        <w:t xml:space="preserve">, Berhampur can </w:t>
      </w:r>
      <w:r w:rsidR="00E129F0" w:rsidRPr="00E129F0">
        <w:rPr>
          <w:rFonts w:ascii="Arial Narrow" w:hAnsi="Arial Narrow"/>
          <w:color w:val="000000"/>
          <w:szCs w:val="36"/>
        </w:rPr>
        <w:t>participate</w:t>
      </w:r>
      <w:r w:rsidR="0080621C" w:rsidRPr="00E129F0">
        <w:rPr>
          <w:rFonts w:ascii="Arial Narrow" w:hAnsi="Arial Narrow"/>
          <w:color w:val="000000"/>
          <w:szCs w:val="36"/>
        </w:rPr>
        <w:t xml:space="preserve"> in this bid.</w:t>
      </w:r>
    </w:p>
    <w:p w14:paraId="42CD1D7B" w14:textId="49CD4F59" w:rsidR="00F40A02" w:rsidRPr="00D02943" w:rsidRDefault="00F40A02" w:rsidP="00D02943">
      <w:pPr>
        <w:pStyle w:val="ListParagraph"/>
        <w:ind w:left="862"/>
        <w:jc w:val="both"/>
        <w:rPr>
          <w:rFonts w:ascii="Arial Narrow" w:hAnsi="Arial Narrow"/>
          <w:color w:val="000000"/>
          <w:szCs w:val="36"/>
        </w:rPr>
      </w:pPr>
    </w:p>
    <w:p w14:paraId="6888BE87" w14:textId="73849DF3" w:rsidR="00AE5708" w:rsidRPr="00F2327C" w:rsidRDefault="00AE5708" w:rsidP="00AE5708">
      <w:pPr>
        <w:pStyle w:val="DefaultText"/>
        <w:tabs>
          <w:tab w:val="left" w:pos="0"/>
          <w:tab w:val="left" w:pos="2160"/>
          <w:tab w:val="left" w:pos="2880"/>
          <w:tab w:val="left" w:pos="3600"/>
          <w:tab w:val="left" w:pos="4320"/>
          <w:tab w:val="left" w:pos="5040"/>
          <w:tab w:val="left" w:pos="5760"/>
          <w:tab w:val="left" w:pos="6480"/>
          <w:tab w:val="left" w:pos="6570"/>
          <w:tab w:val="left" w:pos="7200"/>
          <w:tab w:val="left" w:pos="7920"/>
          <w:tab w:val="left" w:pos="8640"/>
          <w:tab w:val="left" w:pos="9000"/>
        </w:tabs>
        <w:ind w:left="720" w:right="56"/>
        <w:jc w:val="both"/>
        <w:rPr>
          <w:rFonts w:ascii="Arial Narrow" w:hAnsi="Arial Narrow" w:cs="Arial"/>
          <w:color w:val="000000"/>
        </w:rPr>
      </w:pPr>
      <w:r w:rsidRPr="00F2327C">
        <w:rPr>
          <w:rFonts w:ascii="Arial Narrow" w:hAnsi="Arial Narrow" w:cs="Arial"/>
          <w:color w:val="000000"/>
        </w:rPr>
        <w:tab/>
      </w:r>
    </w:p>
    <w:p w14:paraId="610222F9" w14:textId="77777777" w:rsidR="00AE5708" w:rsidRPr="00AD2A3D" w:rsidRDefault="00AE5708" w:rsidP="00AE5708">
      <w:pPr>
        <w:pStyle w:val="ListParagraph"/>
        <w:ind w:right="53"/>
        <w:jc w:val="both"/>
        <w:rPr>
          <w:rFonts w:ascii="Arial Narrow" w:hAnsi="Arial Narrow" w:cs="Arial"/>
        </w:rPr>
      </w:pPr>
    </w:p>
    <w:p w14:paraId="570A5925" w14:textId="77777777" w:rsidR="00AE5708" w:rsidRPr="00AD2A3D" w:rsidRDefault="00AE5708" w:rsidP="00AE5708">
      <w:pPr>
        <w:pStyle w:val="Title"/>
        <w:tabs>
          <w:tab w:val="left" w:pos="374"/>
          <w:tab w:val="left" w:pos="1496"/>
        </w:tabs>
        <w:ind w:right="56"/>
        <w:jc w:val="left"/>
        <w:rPr>
          <w:rFonts w:ascii="Arial Narrow" w:hAnsi="Arial Narrow" w:cs="Arial"/>
          <w:b w:val="0"/>
          <w:caps/>
          <w:color w:val="000000"/>
          <w:u w:val="single"/>
        </w:rPr>
      </w:pPr>
    </w:p>
    <w:p w14:paraId="430AD375" w14:textId="77777777" w:rsidR="00AE5708" w:rsidRDefault="00AE5708" w:rsidP="00AE5708">
      <w:pPr>
        <w:pStyle w:val="Title"/>
        <w:tabs>
          <w:tab w:val="left" w:pos="374"/>
          <w:tab w:val="left" w:pos="1496"/>
        </w:tabs>
        <w:ind w:right="56"/>
        <w:rPr>
          <w:rFonts w:ascii="Arial Narrow" w:hAnsi="Arial Narrow" w:cs="Arial"/>
          <w:b w:val="0"/>
          <w:caps/>
          <w:color w:val="000000"/>
          <w:u w:val="single"/>
        </w:rPr>
      </w:pPr>
      <w:r w:rsidRPr="00AD2A3D">
        <w:rPr>
          <w:rFonts w:ascii="Arial Narrow" w:hAnsi="Arial Narrow" w:cs="Arial"/>
          <w:caps/>
          <w:color w:val="000000"/>
          <w:u w:val="single"/>
        </w:rPr>
        <w:t>Evaluation basis for tender:</w:t>
      </w:r>
    </w:p>
    <w:p w14:paraId="115F0261" w14:textId="77777777" w:rsidR="00AE5708" w:rsidRPr="00AD2A3D" w:rsidRDefault="00AE5708" w:rsidP="00AE5708">
      <w:pPr>
        <w:pStyle w:val="Title"/>
        <w:tabs>
          <w:tab w:val="left" w:pos="374"/>
          <w:tab w:val="left" w:pos="1496"/>
        </w:tabs>
        <w:ind w:right="56"/>
        <w:rPr>
          <w:rFonts w:ascii="Arial Narrow" w:hAnsi="Arial Narrow" w:cs="Arial"/>
          <w:b w:val="0"/>
          <w:caps/>
          <w:color w:val="000000"/>
          <w:u w:val="single"/>
        </w:rPr>
      </w:pPr>
    </w:p>
    <w:p w14:paraId="04EAF2AC" w14:textId="681F2AAE" w:rsidR="00AE5708" w:rsidRPr="00AD2A3D" w:rsidRDefault="00AE5708" w:rsidP="00AE5708">
      <w:pPr>
        <w:pStyle w:val="Title"/>
        <w:numPr>
          <w:ilvl w:val="0"/>
          <w:numId w:val="23"/>
        </w:numPr>
        <w:tabs>
          <w:tab w:val="left" w:pos="374"/>
          <w:tab w:val="left" w:pos="1496"/>
        </w:tabs>
        <w:ind w:left="900" w:right="56" w:hanging="450"/>
        <w:jc w:val="both"/>
        <w:rPr>
          <w:rFonts w:ascii="Arial Narrow" w:hAnsi="Arial Narrow" w:cs="Arial"/>
          <w:caps/>
          <w:color w:val="000000"/>
          <w:u w:val="single"/>
        </w:rPr>
      </w:pPr>
      <w:r w:rsidRPr="00AD2A3D">
        <w:rPr>
          <w:rFonts w:ascii="Arial Narrow" w:hAnsi="Arial Narrow" w:cs="Arial"/>
        </w:rPr>
        <w:t xml:space="preserve">Evaluation of the technically qualified offers as per pre-qualification criteria shall be done based on the total landed price at </w:t>
      </w:r>
      <w:r>
        <w:rPr>
          <w:rFonts w:ascii="Arial Narrow" w:hAnsi="Arial Narrow" w:cs="Arial"/>
        </w:rPr>
        <w:t xml:space="preserve">IREL(India)Limited </w:t>
      </w:r>
      <w:r w:rsidRPr="00AD2A3D">
        <w:rPr>
          <w:rFonts w:ascii="Arial Narrow" w:hAnsi="Arial Narrow" w:cs="Arial"/>
        </w:rPr>
        <w:t>, OSCOM.</w:t>
      </w:r>
    </w:p>
    <w:p w14:paraId="446C6323" w14:textId="77777777" w:rsidR="00AE5708" w:rsidRPr="00AD2A3D" w:rsidRDefault="00AE5708" w:rsidP="00AE5708">
      <w:pPr>
        <w:pStyle w:val="BodyText"/>
        <w:numPr>
          <w:ilvl w:val="0"/>
          <w:numId w:val="23"/>
        </w:numPr>
        <w:ind w:left="900" w:right="56" w:hanging="450"/>
        <w:rPr>
          <w:rFonts w:ascii="Arial Narrow" w:hAnsi="Arial Narrow" w:cs="Arial"/>
        </w:rPr>
      </w:pPr>
      <w:r w:rsidRPr="00AD2A3D">
        <w:rPr>
          <w:rFonts w:ascii="Arial Narrow" w:hAnsi="Arial Narrow" w:cs="Arial"/>
        </w:rPr>
        <w:t>Evaluation shall be done on overall L-1 basis after taking net of Tax Credit.</w:t>
      </w:r>
    </w:p>
    <w:p w14:paraId="0D240777" w14:textId="4267B6FF" w:rsidR="00AE5708" w:rsidRPr="00AD2A3D" w:rsidRDefault="00AE5708" w:rsidP="00AE5708">
      <w:pPr>
        <w:pStyle w:val="BodyText"/>
        <w:numPr>
          <w:ilvl w:val="0"/>
          <w:numId w:val="23"/>
        </w:numPr>
        <w:ind w:left="900" w:right="56" w:hanging="450"/>
        <w:rPr>
          <w:rFonts w:ascii="Arial Narrow" w:hAnsi="Arial Narrow" w:cs="Arial"/>
        </w:rPr>
      </w:pPr>
      <w:r w:rsidRPr="00AD2A3D">
        <w:rPr>
          <w:rFonts w:ascii="Arial Narrow" w:hAnsi="Arial Narrow" w:cs="Arial"/>
        </w:rPr>
        <w:t xml:space="preserve">Parties who have defaulted in execution of contracts in previous instances at </w:t>
      </w:r>
      <w:r>
        <w:rPr>
          <w:rFonts w:ascii="Arial Narrow" w:hAnsi="Arial Narrow" w:cs="Arial"/>
        </w:rPr>
        <w:t xml:space="preserve">IREL(India)Limited </w:t>
      </w:r>
      <w:r w:rsidRPr="00AD2A3D">
        <w:rPr>
          <w:rFonts w:ascii="Arial Narrow" w:hAnsi="Arial Narrow" w:cs="Arial"/>
        </w:rPr>
        <w:t>,OSCOM shall not be considered.</w:t>
      </w:r>
    </w:p>
    <w:p w14:paraId="3A3F1A3A" w14:textId="77777777" w:rsidR="00AE5708" w:rsidRPr="00AD2A3D" w:rsidRDefault="00AE5708" w:rsidP="00AE5708">
      <w:pPr>
        <w:pStyle w:val="BodyText"/>
        <w:numPr>
          <w:ilvl w:val="0"/>
          <w:numId w:val="23"/>
        </w:numPr>
        <w:ind w:left="900" w:right="56" w:hanging="450"/>
        <w:rPr>
          <w:rFonts w:ascii="Arial Narrow" w:hAnsi="Arial Narrow" w:cs="Arial"/>
        </w:rPr>
      </w:pPr>
      <w:r w:rsidRPr="00AD2A3D">
        <w:rPr>
          <w:rFonts w:ascii="Arial Narrow" w:hAnsi="Arial Narrow" w:cs="Arial"/>
          <w:color w:val="000000" w:themeColor="text1"/>
        </w:rPr>
        <w:t>MSME and startup enterprises shall be allowed relaxation on prior experience and turnover as per policy circular 1(2)(1) 2016-MA dated:10</w:t>
      </w:r>
      <w:r w:rsidRPr="00AD2A3D">
        <w:rPr>
          <w:rFonts w:ascii="Arial Narrow" w:hAnsi="Arial Narrow" w:cs="Arial"/>
          <w:color w:val="000000" w:themeColor="text1"/>
          <w:vertAlign w:val="superscript"/>
        </w:rPr>
        <w:t>th</w:t>
      </w:r>
      <w:r w:rsidRPr="00AD2A3D">
        <w:rPr>
          <w:rFonts w:ascii="Arial Narrow" w:hAnsi="Arial Narrow" w:cs="Arial"/>
          <w:color w:val="000000" w:themeColor="text1"/>
        </w:rPr>
        <w:t xml:space="preserve"> March 2016.Provided they can prove that they are technically capable to deliver as per quality Specification</w:t>
      </w:r>
      <w:r>
        <w:rPr>
          <w:rFonts w:ascii="Arial Narrow" w:hAnsi="Arial Narrow" w:cs="Arial"/>
          <w:color w:val="000000" w:themeColor="text1"/>
        </w:rPr>
        <w:t>.</w:t>
      </w:r>
    </w:p>
    <w:p w14:paraId="62ADAFC2" w14:textId="77777777" w:rsidR="00203128" w:rsidRDefault="00203128" w:rsidP="00203128">
      <w:pPr>
        <w:adjustRightInd w:val="0"/>
        <w:ind w:hanging="567"/>
        <w:sectPr w:rsidR="00203128" w:rsidSect="00FD5808">
          <w:footerReference w:type="default" r:id="rId19"/>
          <w:pgSz w:w="11900" w:h="16840"/>
          <w:pgMar w:top="180" w:right="580" w:bottom="1530" w:left="440" w:header="0" w:footer="533" w:gutter="0"/>
          <w:cols w:space="720"/>
        </w:sectPr>
      </w:pPr>
    </w:p>
    <w:p w14:paraId="4C7C4E78" w14:textId="77777777" w:rsidR="00837C3A" w:rsidRPr="006B3340" w:rsidRDefault="00837C3A" w:rsidP="00837C3A">
      <w:pPr>
        <w:ind w:right="56"/>
        <w:jc w:val="center"/>
        <w:rPr>
          <w:rFonts w:ascii="Arial Narrow" w:hAnsi="Arial Narrow" w:cs="Arial"/>
          <w:b/>
          <w:caps/>
          <w:u w:val="single"/>
        </w:rPr>
      </w:pPr>
      <w:r w:rsidRPr="006B3340">
        <w:rPr>
          <w:rFonts w:ascii="Arial Narrow" w:hAnsi="Arial Narrow" w:cs="Arial"/>
          <w:b/>
          <w:caps/>
          <w:u w:val="single"/>
        </w:rPr>
        <w:lastRenderedPageBreak/>
        <w:t>General conditions of contract</w:t>
      </w:r>
    </w:p>
    <w:p w14:paraId="1546610F" w14:textId="49DFB6F1" w:rsidR="00203128" w:rsidRDefault="00203128" w:rsidP="00203128">
      <w:pPr>
        <w:pStyle w:val="Heading1"/>
        <w:numPr>
          <w:ilvl w:val="0"/>
          <w:numId w:val="0"/>
        </w:numPr>
        <w:spacing w:before="163"/>
        <w:ind w:right="455"/>
        <w:jc w:val="right"/>
        <w:rPr>
          <w:rFonts w:ascii="Arial Narrow" w:hAnsi="Arial Narrow"/>
          <w:b/>
          <w:szCs w:val="24"/>
          <w:u w:val="single"/>
        </w:rPr>
      </w:pPr>
      <w:r w:rsidRPr="000B6B69">
        <w:rPr>
          <w:rFonts w:ascii="Arial Narrow" w:hAnsi="Arial Narrow"/>
          <w:b/>
          <w:szCs w:val="24"/>
          <w:u w:val="single"/>
        </w:rPr>
        <w:t>ANNEXURE-I</w:t>
      </w:r>
      <w:r w:rsidR="00D633D7">
        <w:rPr>
          <w:rFonts w:ascii="Arial Narrow" w:hAnsi="Arial Narrow"/>
          <w:b/>
          <w:szCs w:val="24"/>
          <w:u w:val="single"/>
        </w:rPr>
        <w:t>II</w:t>
      </w:r>
    </w:p>
    <w:p w14:paraId="513284F9" w14:textId="77777777" w:rsidR="00837C3A" w:rsidRPr="00837C3A" w:rsidRDefault="00837C3A" w:rsidP="00837C3A">
      <w:pPr>
        <w:rPr>
          <w:lang w:val="en-US" w:eastAsia="en-US" w:bidi="ar-SA"/>
        </w:rPr>
      </w:pPr>
    </w:p>
    <w:p w14:paraId="085BE29D" w14:textId="77777777" w:rsidR="00D55665" w:rsidRPr="009C15B2" w:rsidRDefault="00D55665" w:rsidP="00D55665">
      <w:pPr>
        <w:pStyle w:val="ListParagraph"/>
        <w:widowControl w:val="0"/>
        <w:numPr>
          <w:ilvl w:val="1"/>
          <w:numId w:val="30"/>
        </w:numPr>
        <w:tabs>
          <w:tab w:val="left" w:pos="851"/>
        </w:tabs>
        <w:autoSpaceDE w:val="0"/>
        <w:autoSpaceDN w:val="0"/>
        <w:spacing w:after="0" w:line="240" w:lineRule="auto"/>
        <w:ind w:left="0" w:right="-46" w:firstLine="0"/>
        <w:contextualSpacing w:val="0"/>
        <w:jc w:val="both"/>
        <w:rPr>
          <w:rFonts w:ascii="Arial Narrow" w:hAnsi="Arial Narrow" w:cs="Arial"/>
          <w:b/>
          <w:sz w:val="24"/>
          <w:szCs w:val="24"/>
        </w:rPr>
      </w:pPr>
      <w:r w:rsidRPr="009C15B2">
        <w:rPr>
          <w:rFonts w:ascii="Arial Narrow" w:hAnsi="Arial Narrow" w:cs="Arial"/>
          <w:b/>
          <w:sz w:val="24"/>
          <w:szCs w:val="24"/>
        </w:rPr>
        <w:t>Definition of Terms:</w:t>
      </w:r>
    </w:p>
    <w:p w14:paraId="48115A21"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In this Contract (as defined here-in-after), save where the context otherwise requires, the following words and expressions shall have the meanings respectively assigned to them:</w:t>
      </w:r>
    </w:p>
    <w:p w14:paraId="5CBB8D90" w14:textId="77777777" w:rsidR="00D55665" w:rsidRPr="000E61CC" w:rsidRDefault="00D55665" w:rsidP="00D55665">
      <w:pPr>
        <w:pStyle w:val="BodyText"/>
        <w:ind w:left="90" w:right="180"/>
        <w:rPr>
          <w:rFonts w:ascii="Arial Narrow" w:hAnsi="Arial Narrow" w:cs="Arial"/>
        </w:rPr>
      </w:pPr>
    </w:p>
    <w:p w14:paraId="2232A488"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"Approved" means approval in writing including subsequent written confirmation of previous verbal approval(s).</w:t>
      </w:r>
    </w:p>
    <w:p w14:paraId="0BDEB95F" w14:textId="77777777" w:rsidR="00D55665" w:rsidRPr="000E61CC" w:rsidRDefault="00D55665" w:rsidP="00D55665">
      <w:pPr>
        <w:pStyle w:val="BodyText"/>
        <w:spacing w:before="9"/>
        <w:ind w:left="90" w:right="180"/>
        <w:rPr>
          <w:rFonts w:ascii="Arial Narrow" w:hAnsi="Arial Narrow" w:cs="Arial"/>
        </w:rPr>
      </w:pPr>
    </w:p>
    <w:p w14:paraId="7A7A1B52" w14:textId="77777777" w:rsidR="00D55665" w:rsidRPr="000E61CC" w:rsidRDefault="00D55665" w:rsidP="00D55665">
      <w:pPr>
        <w:pStyle w:val="BodyText"/>
        <w:spacing w:before="1"/>
        <w:ind w:left="90" w:right="180"/>
        <w:rPr>
          <w:rFonts w:ascii="Arial Narrow" w:hAnsi="Arial Narrow" w:cs="Arial"/>
        </w:rPr>
      </w:pPr>
      <w:r w:rsidRPr="000E61CC">
        <w:rPr>
          <w:rFonts w:ascii="Arial Narrow" w:hAnsi="Arial Narrow" w:cs="Arial"/>
        </w:rPr>
        <w:t>The "Bid /Tender/Offer" means the proposal along with required supporting documents submitted by the Bidder/Service Provider for consideration by the Employer.</w:t>
      </w:r>
    </w:p>
    <w:p w14:paraId="39770044" w14:textId="77777777" w:rsidR="00D55665" w:rsidRPr="000E61CC" w:rsidRDefault="00D55665" w:rsidP="00D55665">
      <w:pPr>
        <w:pStyle w:val="BodyText"/>
        <w:ind w:left="90" w:right="180"/>
        <w:rPr>
          <w:rFonts w:ascii="Arial Narrow" w:hAnsi="Arial Narrow" w:cs="Arial"/>
        </w:rPr>
      </w:pPr>
    </w:p>
    <w:p w14:paraId="255204B3" w14:textId="23F5A169" w:rsidR="00D55665" w:rsidRPr="000E61CC" w:rsidRDefault="00D55665" w:rsidP="00D55665">
      <w:pPr>
        <w:pStyle w:val="BodyText"/>
        <w:ind w:left="90" w:right="180"/>
        <w:rPr>
          <w:rFonts w:ascii="Arial Narrow" w:hAnsi="Arial Narrow" w:cs="Arial"/>
        </w:rPr>
      </w:pPr>
      <w:r w:rsidRPr="000E61CC">
        <w:rPr>
          <w:rFonts w:ascii="Arial Narrow" w:hAnsi="Arial Narrow" w:cs="Arial"/>
        </w:rPr>
        <w:t>The ‘Bidder/Tenderer”   means   the   person(s)  /   Firm   /   company   /Corporation/Organization/entity, who participated in the Tender.</w:t>
      </w:r>
    </w:p>
    <w:p w14:paraId="568B1241" w14:textId="77777777" w:rsidR="00D55665" w:rsidRPr="000E61CC" w:rsidRDefault="00D55665" w:rsidP="00D55665">
      <w:pPr>
        <w:pStyle w:val="BodyText"/>
        <w:ind w:left="90" w:right="180"/>
        <w:rPr>
          <w:rFonts w:ascii="Arial Narrow" w:hAnsi="Arial Narrow" w:cs="Arial"/>
        </w:rPr>
      </w:pPr>
    </w:p>
    <w:p w14:paraId="30482F8A"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“Completion Certificate” means the certificate to be issued by the Engineer In-charge (EIC) when the Services have been completed entirely in accordance with Contract.</w:t>
      </w:r>
    </w:p>
    <w:p w14:paraId="5C54987F" w14:textId="77777777" w:rsidR="00D55665" w:rsidRPr="000E61CC" w:rsidRDefault="00D55665" w:rsidP="00D55665">
      <w:pPr>
        <w:pStyle w:val="BodyText"/>
        <w:ind w:left="90" w:right="180"/>
        <w:rPr>
          <w:rFonts w:ascii="Arial Narrow" w:hAnsi="Arial Narrow" w:cs="Arial"/>
        </w:rPr>
      </w:pPr>
    </w:p>
    <w:p w14:paraId="346B3866"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“Completion Date” means the date of actual completion of the services by the Service Provider as certified by the Employer.</w:t>
      </w:r>
    </w:p>
    <w:p w14:paraId="105F68FD" w14:textId="77777777" w:rsidR="00D55665" w:rsidRPr="000E61CC" w:rsidRDefault="00D55665" w:rsidP="00D55665">
      <w:pPr>
        <w:pStyle w:val="BodyText"/>
        <w:ind w:left="90" w:right="180"/>
        <w:rPr>
          <w:rFonts w:ascii="Arial Narrow" w:hAnsi="Arial Narrow" w:cs="Arial"/>
        </w:rPr>
      </w:pPr>
    </w:p>
    <w:p w14:paraId="374B73C6"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“Contract” means an agreement between Employer and the Service Provider/Supplier for execution of the Service(s) as per Contract Documents and its subsequent amendment(s), if any in writing thereto.</w:t>
      </w:r>
    </w:p>
    <w:p w14:paraId="64A53FCE" w14:textId="77777777" w:rsidR="00D55665" w:rsidRPr="000E61CC" w:rsidRDefault="00D55665" w:rsidP="00D55665">
      <w:pPr>
        <w:pStyle w:val="BodyText"/>
        <w:spacing w:before="1"/>
        <w:ind w:left="90" w:right="180"/>
        <w:rPr>
          <w:rFonts w:ascii="Arial Narrow" w:hAnsi="Arial Narrow" w:cs="Arial"/>
        </w:rPr>
      </w:pPr>
    </w:p>
    <w:p w14:paraId="328DA99D"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"Contract Documents" means collectively the Tender Documents, Designs, Drawings, Scope of Services, Specifications, Schedule of Rates (SOR), Letter of Acceptance and agreed variations if any, and such other documents constituting the tender and acceptance thereof.</w:t>
      </w:r>
    </w:p>
    <w:p w14:paraId="7FB0B576" w14:textId="77777777" w:rsidR="00D55665" w:rsidRPr="000E61CC" w:rsidRDefault="00D55665" w:rsidP="00D55665">
      <w:pPr>
        <w:pStyle w:val="BodyText"/>
        <w:ind w:left="90" w:right="180"/>
        <w:rPr>
          <w:rFonts w:ascii="Arial Narrow" w:hAnsi="Arial Narrow" w:cs="Arial"/>
        </w:rPr>
      </w:pPr>
    </w:p>
    <w:p w14:paraId="392E705F" w14:textId="77777777" w:rsidR="00D55665" w:rsidRPr="000E61CC" w:rsidRDefault="00D55665" w:rsidP="00D55665">
      <w:pPr>
        <w:pStyle w:val="BodyText"/>
        <w:spacing w:line="242" w:lineRule="auto"/>
        <w:ind w:left="90" w:right="180"/>
        <w:rPr>
          <w:rFonts w:ascii="Arial Narrow" w:hAnsi="Arial Narrow" w:cs="Arial"/>
        </w:rPr>
      </w:pPr>
      <w:r w:rsidRPr="000E61CC">
        <w:rPr>
          <w:rFonts w:ascii="Arial Narrow" w:hAnsi="Arial Narrow" w:cs="Arial"/>
        </w:rPr>
        <w:t>"Day" means a calendar day of 24 hours from midnight to midnight irrespective of the numberof hours serviced in that day.</w:t>
      </w:r>
    </w:p>
    <w:p w14:paraId="4599B3C5" w14:textId="77777777" w:rsidR="00D55665" w:rsidRPr="000E61CC" w:rsidRDefault="00D55665" w:rsidP="00D55665">
      <w:pPr>
        <w:pStyle w:val="BodyText"/>
        <w:spacing w:before="6"/>
        <w:ind w:left="90" w:right="180"/>
        <w:rPr>
          <w:rFonts w:ascii="Arial Narrow" w:hAnsi="Arial Narrow" w:cs="Arial"/>
        </w:rPr>
      </w:pPr>
    </w:p>
    <w:p w14:paraId="34925C71" w14:textId="77777777" w:rsidR="00D55665" w:rsidRPr="000E61CC" w:rsidRDefault="00D55665" w:rsidP="00D55665">
      <w:pPr>
        <w:pStyle w:val="BodyText"/>
        <w:spacing w:before="1"/>
        <w:ind w:left="90" w:right="180"/>
        <w:rPr>
          <w:rFonts w:ascii="Arial Narrow" w:hAnsi="Arial Narrow" w:cs="Arial"/>
        </w:rPr>
      </w:pPr>
      <w:r w:rsidRPr="000E61CC">
        <w:rPr>
          <w:rFonts w:ascii="Arial Narrow" w:hAnsi="Arial Narrow" w:cs="Arial"/>
        </w:rPr>
        <w:t>“Demobilization” means removal of all equipment, machinery, manpower from the site after completion of the services with the due permission of EIC.</w:t>
      </w:r>
    </w:p>
    <w:p w14:paraId="6DF126A7" w14:textId="77777777" w:rsidR="00D55665" w:rsidRPr="000E61CC" w:rsidRDefault="00D55665" w:rsidP="00D55665">
      <w:pPr>
        <w:pStyle w:val="BodyText"/>
        <w:ind w:left="90" w:right="180"/>
        <w:rPr>
          <w:rFonts w:ascii="Arial Narrow" w:hAnsi="Arial Narrow" w:cs="Arial"/>
        </w:rPr>
      </w:pPr>
    </w:p>
    <w:p w14:paraId="5764B912" w14:textId="77777777" w:rsidR="00D55665" w:rsidRPr="00C16F6D" w:rsidRDefault="00D55665" w:rsidP="00D55665">
      <w:pPr>
        <w:pStyle w:val="BodyText"/>
        <w:ind w:left="90" w:right="180"/>
        <w:rPr>
          <w:sz w:val="22"/>
          <w:szCs w:val="22"/>
        </w:rPr>
      </w:pPr>
      <w:r w:rsidRPr="000E61CC">
        <w:rPr>
          <w:rFonts w:ascii="Arial Narrow" w:hAnsi="Arial Narrow" w:cs="Arial"/>
        </w:rPr>
        <w:t>“Drawings” means and include all Engineering sketches, general arrangements/ layout drawings, sectional plans, all elevations, etc. related</w:t>
      </w:r>
      <w:r w:rsidRPr="00C16F6D">
        <w:rPr>
          <w:spacing w:val="1"/>
          <w:sz w:val="22"/>
          <w:szCs w:val="22"/>
        </w:rPr>
        <w:t xml:space="preserve"> </w:t>
      </w:r>
      <w:r w:rsidRPr="00C16F6D">
        <w:rPr>
          <w:sz w:val="22"/>
          <w:szCs w:val="22"/>
        </w:rPr>
        <w:t>to</w:t>
      </w:r>
      <w:r w:rsidRPr="00C16F6D">
        <w:rPr>
          <w:spacing w:val="1"/>
          <w:sz w:val="22"/>
          <w:szCs w:val="22"/>
        </w:rPr>
        <w:t xml:space="preserve"> </w:t>
      </w:r>
      <w:r w:rsidRPr="000E61CC">
        <w:rPr>
          <w:rFonts w:ascii="Arial Narrow" w:hAnsi="Arial Narrow" w:cs="Arial"/>
        </w:rPr>
        <w:t>the Contract together with modification and revision thereto.</w:t>
      </w:r>
    </w:p>
    <w:p w14:paraId="4E1CD0AA" w14:textId="77777777" w:rsidR="00D55665" w:rsidRPr="00C16F6D" w:rsidRDefault="00D55665" w:rsidP="00D55665">
      <w:pPr>
        <w:pStyle w:val="BodyText"/>
        <w:spacing w:before="3"/>
        <w:ind w:left="90" w:right="180"/>
        <w:rPr>
          <w:sz w:val="22"/>
          <w:szCs w:val="22"/>
        </w:rPr>
      </w:pPr>
    </w:p>
    <w:p w14:paraId="427DDD87"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The “Employer/Service Rec</w:t>
      </w:r>
      <w:r>
        <w:rPr>
          <w:rFonts w:ascii="Arial Narrow" w:hAnsi="Arial Narrow" w:cs="Arial"/>
        </w:rPr>
        <w:t>eiver/ Company/Owner” means IREL</w:t>
      </w:r>
      <w:r w:rsidRPr="000E61CC">
        <w:rPr>
          <w:rFonts w:ascii="Arial Narrow" w:hAnsi="Arial Narrow" w:cs="Arial"/>
        </w:rPr>
        <w:t xml:space="preserve"> (India) Limited , a Public Sector Undertaking, incorporated under the Company’s Act 1956 and having its Registered office at Plot No. 1207, Veer Savarkar Marg, Prabhadevi, Mumbai, Maharashtra-400086 and includes its successors, assigns and Units.</w:t>
      </w:r>
    </w:p>
    <w:p w14:paraId="71A860BA" w14:textId="77777777" w:rsidR="00D55665" w:rsidRPr="000E61CC" w:rsidRDefault="00D55665" w:rsidP="00D55665">
      <w:pPr>
        <w:pStyle w:val="BodyText"/>
        <w:spacing w:before="4"/>
        <w:ind w:left="90" w:right="180"/>
        <w:rPr>
          <w:rFonts w:ascii="Arial Narrow" w:hAnsi="Arial Narrow" w:cs="Arial"/>
        </w:rPr>
      </w:pPr>
    </w:p>
    <w:p w14:paraId="6393B3DB" w14:textId="77777777" w:rsidR="00D55665" w:rsidRPr="000E61CC" w:rsidRDefault="00D55665" w:rsidP="00D55665">
      <w:pPr>
        <w:pStyle w:val="BodyText"/>
        <w:spacing w:before="1"/>
        <w:ind w:left="90" w:right="180"/>
        <w:rPr>
          <w:rFonts w:ascii="Arial Narrow" w:hAnsi="Arial Narrow" w:cs="Arial"/>
        </w:rPr>
      </w:pPr>
      <w:r w:rsidRPr="000E61CC">
        <w:rPr>
          <w:rFonts w:ascii="Arial Narrow" w:hAnsi="Arial Narrow" w:cs="Arial"/>
        </w:rPr>
        <w:t>The “Engineer-In-Charge" (EIC) means the person designated from time to time by Employer and shall include those who are expressly authorized by him to act for and on his behalf for operation/execution of this Contract for Services.</w:t>
      </w:r>
    </w:p>
    <w:p w14:paraId="3467D52A" w14:textId="77777777" w:rsidR="00D55665" w:rsidRPr="00C16F6D" w:rsidRDefault="00D55665" w:rsidP="00D55665">
      <w:pPr>
        <w:pStyle w:val="BodyText"/>
        <w:spacing w:before="92"/>
        <w:ind w:left="90" w:right="180"/>
        <w:rPr>
          <w:sz w:val="22"/>
          <w:szCs w:val="22"/>
        </w:rPr>
      </w:pPr>
      <w:r w:rsidRPr="000E61CC">
        <w:rPr>
          <w:rFonts w:ascii="Arial Narrow" w:hAnsi="Arial Narrow" w:cs="Arial"/>
        </w:rPr>
        <w:t>“Equipment/Materials/Goods” means and include all equipment, machinery, stores, goods which</w:t>
      </w:r>
      <w:r>
        <w:rPr>
          <w:rFonts w:ascii="Arial Narrow" w:hAnsi="Arial Narrow" w:cs="Arial"/>
        </w:rPr>
        <w:t xml:space="preserve"> </w:t>
      </w:r>
      <w:r w:rsidRPr="000E61CC">
        <w:rPr>
          <w:rFonts w:ascii="Arial Narrow" w:hAnsi="Arial Narrow" w:cs="Arial"/>
        </w:rPr>
        <w:t>are required under the Contract for satisfactory</w:t>
      </w:r>
      <w:r w:rsidRPr="00C16F6D">
        <w:rPr>
          <w:sz w:val="22"/>
          <w:szCs w:val="22"/>
        </w:rPr>
        <w:t xml:space="preserve"> </w:t>
      </w:r>
      <w:r w:rsidRPr="000E61CC">
        <w:rPr>
          <w:rFonts w:ascii="Arial Narrow" w:hAnsi="Arial Narrow" w:cs="Arial"/>
        </w:rPr>
        <w:t>performance of Services by the Service Provider.</w:t>
      </w:r>
      <w:r>
        <w:rPr>
          <w:rFonts w:ascii="Arial Narrow" w:hAnsi="Arial Narrow" w:cs="Arial"/>
        </w:rPr>
        <w:t xml:space="preserve"> </w:t>
      </w:r>
    </w:p>
    <w:p w14:paraId="0E6988B9" w14:textId="77777777" w:rsidR="00D55665" w:rsidRPr="00C16F6D" w:rsidRDefault="00D55665" w:rsidP="00D55665">
      <w:pPr>
        <w:pStyle w:val="BodyText"/>
        <w:ind w:left="90" w:right="180"/>
        <w:rPr>
          <w:sz w:val="22"/>
          <w:szCs w:val="22"/>
        </w:rPr>
      </w:pPr>
    </w:p>
    <w:p w14:paraId="01AEDA3B" w14:textId="77777777" w:rsidR="00D55665" w:rsidRPr="000E61CC" w:rsidRDefault="00D55665" w:rsidP="00D55665">
      <w:pPr>
        <w:pStyle w:val="BodyText"/>
        <w:ind w:left="90" w:right="180"/>
        <w:rPr>
          <w:rFonts w:ascii="Arial Narrow" w:hAnsi="Arial Narrow" w:cs="Arial"/>
        </w:rPr>
      </w:pPr>
      <w:r w:rsidRPr="00C16F6D">
        <w:rPr>
          <w:sz w:val="22"/>
          <w:szCs w:val="22"/>
        </w:rPr>
        <w:t>"</w:t>
      </w:r>
      <w:r w:rsidRPr="000E61CC">
        <w:rPr>
          <w:rFonts w:ascii="Arial Narrow" w:hAnsi="Arial Narrow" w:cs="Arial"/>
        </w:rPr>
        <w:t>Fax of Acceptance” means intimation regarding notification of award by the Employer to the successful Bidder/Service Provider through a Fax/ Letter conveying that the Tender/Bid/Offer has been accepted in accordance with the provisions contained therein.</w:t>
      </w:r>
    </w:p>
    <w:p w14:paraId="2BF6C5AD" w14:textId="77777777" w:rsidR="00D55665" w:rsidRPr="000E61CC" w:rsidRDefault="00D55665" w:rsidP="00D55665">
      <w:pPr>
        <w:pStyle w:val="BodyText"/>
        <w:ind w:left="90" w:right="180"/>
        <w:rPr>
          <w:rFonts w:ascii="Arial Narrow" w:hAnsi="Arial Narrow" w:cs="Arial"/>
        </w:rPr>
      </w:pPr>
    </w:p>
    <w:p w14:paraId="350A5930"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t>“Guarantee/Warranty/ Defect Liability Period (DLP)” means the period and other conditions governing the warranty/guarantee/defect liability period of the services as provided in the Contract.</w:t>
      </w:r>
    </w:p>
    <w:p w14:paraId="690C6106" w14:textId="77777777" w:rsidR="00D55665" w:rsidRPr="000E61CC" w:rsidRDefault="00D55665" w:rsidP="00D55665">
      <w:pPr>
        <w:pStyle w:val="BodyText"/>
        <w:spacing w:before="3"/>
        <w:ind w:left="90" w:right="180"/>
        <w:rPr>
          <w:rFonts w:ascii="Arial Narrow" w:hAnsi="Arial Narrow" w:cs="Arial"/>
        </w:rPr>
      </w:pPr>
    </w:p>
    <w:p w14:paraId="1AF3142D" w14:textId="77777777" w:rsidR="00D55665" w:rsidRPr="000E61CC" w:rsidRDefault="00D55665" w:rsidP="00D55665">
      <w:pPr>
        <w:pStyle w:val="BodyText"/>
        <w:ind w:left="90" w:right="180"/>
        <w:rPr>
          <w:rFonts w:ascii="Arial Narrow" w:hAnsi="Arial Narrow" w:cs="Arial"/>
        </w:rPr>
      </w:pPr>
      <w:r w:rsidRPr="000E61CC">
        <w:rPr>
          <w:rFonts w:ascii="Arial Narrow" w:hAnsi="Arial Narrow" w:cs="Arial"/>
        </w:rPr>
        <w:lastRenderedPageBreak/>
        <w:t>"Metric System": All technical documents are given in the metric system and all service should be carried out according to the metric system. All documents concerning the service shall also be maintained in the metric system.</w:t>
      </w:r>
    </w:p>
    <w:p w14:paraId="7A59B286" w14:textId="77777777" w:rsidR="00D55665" w:rsidRPr="00C16F6D" w:rsidRDefault="00D55665" w:rsidP="00D55665">
      <w:pPr>
        <w:pStyle w:val="BodyText"/>
        <w:ind w:left="90" w:right="180"/>
        <w:rPr>
          <w:sz w:val="22"/>
          <w:szCs w:val="22"/>
        </w:rPr>
      </w:pPr>
    </w:p>
    <w:p w14:paraId="5E22B703"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“Mobilization” means stabilizing adequate infrastructure at designated Site comprising of Equipment, aids, tools, tackles, instruments, Goods &amp; Materials, experienced manpower, supported with supervising personal in order to provide services as per the provision of Contract document.</w:t>
      </w:r>
    </w:p>
    <w:p w14:paraId="74D3E380" w14:textId="77777777" w:rsidR="00D55665" w:rsidRPr="00F01E48" w:rsidRDefault="00D55665" w:rsidP="00D55665">
      <w:pPr>
        <w:pStyle w:val="BodyText"/>
        <w:ind w:left="90" w:right="180"/>
        <w:rPr>
          <w:rFonts w:ascii="Arial Narrow" w:hAnsi="Arial Narrow" w:cs="Arial"/>
        </w:rPr>
      </w:pPr>
    </w:p>
    <w:p w14:paraId="7FCB978A" w14:textId="77777777" w:rsidR="00D55665" w:rsidRPr="00F01E48" w:rsidRDefault="00D55665" w:rsidP="00D55665">
      <w:pPr>
        <w:pStyle w:val="BodyText"/>
        <w:spacing w:before="1"/>
        <w:ind w:left="90" w:right="180"/>
        <w:rPr>
          <w:rFonts w:ascii="Arial Narrow" w:hAnsi="Arial Narrow" w:cs="Arial"/>
        </w:rPr>
      </w:pPr>
      <w:r w:rsidRPr="00F01E48">
        <w:rPr>
          <w:rFonts w:ascii="Arial Narrow" w:hAnsi="Arial Narrow" w:cs="Arial"/>
        </w:rPr>
        <w:t>“Negligence” means any act or failure to act (whether sole, joint or concurrent) by a person or an entity which was intended to cause, or which was reckless disregard of or wanton indifference to, avoidable and harmful consequences such person or entity knew, or should have known, would result from such act or failure to act. Notwithstanding the foregoing, negligence shall not include any action taken in good faith for the safeguard of life or property.</w:t>
      </w:r>
    </w:p>
    <w:p w14:paraId="408174A8" w14:textId="77777777" w:rsidR="00D55665" w:rsidRPr="00F01E48" w:rsidRDefault="00D55665" w:rsidP="00D55665">
      <w:pPr>
        <w:pStyle w:val="BodyText"/>
        <w:ind w:left="90" w:right="180"/>
        <w:rPr>
          <w:rFonts w:ascii="Arial Narrow" w:hAnsi="Arial Narrow" w:cs="Arial"/>
        </w:rPr>
      </w:pPr>
    </w:p>
    <w:p w14:paraId="41651DAF"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"Service(s)" means and include all services and activities/jobs to be performed by the Service Provider in pursuant to and in accordance with Contract or part thereof as the case may be and shall include all extra, additional, altered or substituted services and approvals from any agency/third party &amp; license(s)/permissions from statutory authorities (if any), as required for purpose of the Contract.</w:t>
      </w:r>
    </w:p>
    <w:p w14:paraId="5F309571" w14:textId="77777777" w:rsidR="00D55665" w:rsidRPr="00F01E48" w:rsidRDefault="00D55665" w:rsidP="00D55665">
      <w:pPr>
        <w:pStyle w:val="BodyText"/>
        <w:spacing w:before="1"/>
        <w:ind w:left="90" w:right="180"/>
        <w:rPr>
          <w:rFonts w:ascii="Arial Narrow" w:hAnsi="Arial Narrow" w:cs="Arial"/>
        </w:rPr>
      </w:pPr>
    </w:p>
    <w:p w14:paraId="65E20C34"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"Service Provider" means Bidder/Tenderer whose tender has been accepted by the Employer and includes the Service Provider's legal representative(s), his successor(s) and permitted assign(s).</w:t>
      </w:r>
    </w:p>
    <w:p w14:paraId="2BFB2645" w14:textId="77777777" w:rsidR="00D55665" w:rsidRPr="00F01E48" w:rsidRDefault="00D55665" w:rsidP="00D55665">
      <w:pPr>
        <w:pStyle w:val="BodyText"/>
        <w:ind w:left="90" w:right="180"/>
        <w:rPr>
          <w:rFonts w:ascii="Arial Narrow" w:hAnsi="Arial Narrow" w:cs="Arial"/>
        </w:rPr>
      </w:pPr>
    </w:p>
    <w:p w14:paraId="5CF7F6D0"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“Service Provider’s/ Bidder’s Representative” means such person(s) duly authorized by the Bidder/Service Provider in writing to the Employer as having authority to act for and on behalf the Bidder /Service Provider in matters affecting the Services and to provide the requisite services to Employer.</w:t>
      </w:r>
    </w:p>
    <w:p w14:paraId="2FC469EC" w14:textId="77777777" w:rsidR="00D55665" w:rsidRPr="00F01E48" w:rsidRDefault="00D55665" w:rsidP="00D55665">
      <w:pPr>
        <w:pStyle w:val="BodyText"/>
        <w:spacing w:before="89"/>
        <w:ind w:left="90" w:right="180"/>
        <w:rPr>
          <w:rFonts w:ascii="Arial Narrow" w:hAnsi="Arial Narrow" w:cs="Arial"/>
        </w:rPr>
      </w:pPr>
      <w:r w:rsidRPr="00F01E48">
        <w:rPr>
          <w:rFonts w:ascii="Arial Narrow" w:hAnsi="Arial Narrow" w:cs="Arial"/>
        </w:rPr>
        <w:t>“Site” means the place(s) provided by the Employer where the Services are to be carried out/executed and any other place(s) as may be specifically designated in the Contract as forming part of the site.</w:t>
      </w:r>
    </w:p>
    <w:p w14:paraId="1D204CD7" w14:textId="77777777" w:rsidR="00D55665" w:rsidRPr="00F01E48" w:rsidRDefault="00D55665" w:rsidP="00D55665">
      <w:pPr>
        <w:pStyle w:val="BodyText"/>
        <w:spacing w:before="3"/>
        <w:ind w:left="90" w:right="180"/>
        <w:rPr>
          <w:rFonts w:ascii="Arial Narrow" w:hAnsi="Arial Narrow" w:cs="Arial"/>
        </w:rPr>
      </w:pPr>
    </w:p>
    <w:p w14:paraId="7B30A03B"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“Specifications” means and include detailed description, statements to technical data, performance characteristics, and standards (Indian as well as International) as applicable and as specified in the Contract.</w:t>
      </w:r>
    </w:p>
    <w:p w14:paraId="137FE641" w14:textId="77777777" w:rsidR="00D55665" w:rsidRPr="00F01E48" w:rsidRDefault="00D55665" w:rsidP="00D55665">
      <w:pPr>
        <w:pStyle w:val="BodyText"/>
        <w:spacing w:before="1"/>
        <w:ind w:left="90" w:right="180"/>
        <w:rPr>
          <w:rFonts w:ascii="Arial Narrow" w:hAnsi="Arial Narrow" w:cs="Arial"/>
        </w:rPr>
      </w:pPr>
    </w:p>
    <w:p w14:paraId="2CB117F7" w14:textId="77777777" w:rsidR="00D55665" w:rsidRPr="00F01E48" w:rsidRDefault="00D55665" w:rsidP="00D55665">
      <w:pPr>
        <w:pStyle w:val="BodyText"/>
        <w:spacing w:before="92"/>
        <w:ind w:left="90" w:right="180"/>
        <w:rPr>
          <w:rFonts w:ascii="Arial Narrow" w:hAnsi="Arial Narrow" w:cs="Arial"/>
        </w:rPr>
      </w:pPr>
      <w:r w:rsidRPr="00F01E48">
        <w:rPr>
          <w:rFonts w:ascii="Arial Narrow" w:hAnsi="Arial Narrow" w:cs="Arial"/>
        </w:rPr>
        <w:t>The "Sub-Service Provider" means any person / firm / Organization / company /entity (other than the Service Provider) and it’s legal representatives, successors and permitted assigns named in the Contract as a Sub-Service Provider for a part of the Services or to whom a part of the Services has been sub-Contracted with the written prior consent of the Employer.</w:t>
      </w:r>
    </w:p>
    <w:p w14:paraId="20F13C18" w14:textId="77777777" w:rsidR="00D55665" w:rsidRPr="00F01E48" w:rsidRDefault="00D55665" w:rsidP="00D55665">
      <w:pPr>
        <w:pStyle w:val="BodyText"/>
        <w:ind w:left="90" w:right="180"/>
        <w:rPr>
          <w:rFonts w:ascii="Arial Narrow" w:hAnsi="Arial Narrow" w:cs="Arial"/>
        </w:rPr>
      </w:pPr>
    </w:p>
    <w:p w14:paraId="619B24A2"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"Value of Contract” or “Total Contract Price” means the sum accepted or the sum calculated in accordance with the prices accepted in the Contract as payable to the Service Provider for the entire execution and full completion of the service, including Amendment(s) to Contract, if any.</w:t>
      </w:r>
    </w:p>
    <w:p w14:paraId="17D9325F" w14:textId="77777777" w:rsidR="00D55665" w:rsidRPr="00F01E48" w:rsidRDefault="00D55665" w:rsidP="00D55665">
      <w:pPr>
        <w:pStyle w:val="BodyText"/>
        <w:spacing w:before="1"/>
        <w:ind w:left="90" w:right="180"/>
        <w:rPr>
          <w:rFonts w:ascii="Arial Narrow" w:hAnsi="Arial Narrow" w:cs="Arial"/>
        </w:rPr>
      </w:pPr>
    </w:p>
    <w:p w14:paraId="026E1FFC"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"Week" means a period of any consecutive seven Days.</w:t>
      </w:r>
    </w:p>
    <w:p w14:paraId="55CDC63C" w14:textId="77777777" w:rsidR="00D55665" w:rsidRPr="00F01E48" w:rsidRDefault="00D55665" w:rsidP="00D55665">
      <w:pPr>
        <w:pStyle w:val="BodyText"/>
        <w:ind w:left="90" w:right="180"/>
        <w:rPr>
          <w:rFonts w:ascii="Arial Narrow" w:hAnsi="Arial Narrow" w:cs="Arial"/>
        </w:rPr>
      </w:pPr>
    </w:p>
    <w:p w14:paraId="523AD4C6"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“Willful Misconduct” means intentional disregard of good and prudent standards of performanceor proper conduct under the Contract with knowledge that it is likely to result in any injury to any person or loss or damage of property.</w:t>
      </w:r>
    </w:p>
    <w:p w14:paraId="36018CC4" w14:textId="77777777" w:rsidR="00D55665" w:rsidRPr="00F01E48" w:rsidRDefault="00D55665" w:rsidP="00D55665">
      <w:pPr>
        <w:pStyle w:val="BodyText"/>
        <w:ind w:left="90" w:right="180"/>
        <w:rPr>
          <w:rFonts w:ascii="Arial Narrow" w:hAnsi="Arial Narrow" w:cs="Arial"/>
        </w:rPr>
      </w:pPr>
    </w:p>
    <w:p w14:paraId="74821710"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“Working Day” means any Day which is not declared by the Employer to be holiday or off- day.</w:t>
      </w:r>
    </w:p>
    <w:p w14:paraId="3DBBB52D" w14:textId="77777777" w:rsidR="00D55665" w:rsidRDefault="00D55665" w:rsidP="00D55665">
      <w:pPr>
        <w:pStyle w:val="BodyText"/>
        <w:spacing w:before="7"/>
        <w:ind w:left="90" w:right="180"/>
        <w:rPr>
          <w:rFonts w:ascii="Arial Narrow" w:hAnsi="Arial Narrow" w:cs="Arial"/>
        </w:rPr>
      </w:pPr>
    </w:p>
    <w:p w14:paraId="72489228" w14:textId="77777777" w:rsidR="00D55665" w:rsidRPr="00F01E48" w:rsidRDefault="00D55665" w:rsidP="00D55665">
      <w:pPr>
        <w:pStyle w:val="Heading6"/>
        <w:numPr>
          <w:ilvl w:val="1"/>
          <w:numId w:val="30"/>
        </w:numPr>
        <w:ind w:left="90" w:right="180" w:firstLine="0"/>
        <w:rPr>
          <w:rFonts w:ascii="Arial Narrow" w:eastAsia="Arial MT" w:hAnsi="Arial Narrow"/>
          <w:bCs/>
        </w:rPr>
      </w:pPr>
      <w:r w:rsidRPr="00F01E48">
        <w:rPr>
          <w:rFonts w:ascii="Arial Narrow" w:eastAsia="Arial MT" w:hAnsi="Arial Narrow"/>
        </w:rPr>
        <w:t>INTERPRETATIONS &amp; PRIORITY OF CONTRACT DOCUMENTS</w:t>
      </w:r>
    </w:p>
    <w:p w14:paraId="651C0A88" w14:textId="77777777" w:rsidR="00D55665" w:rsidRPr="00F01E48" w:rsidRDefault="00D55665" w:rsidP="00D55665">
      <w:pPr>
        <w:pStyle w:val="ListParagraph"/>
        <w:widowControl w:val="0"/>
        <w:numPr>
          <w:ilvl w:val="2"/>
          <w:numId w:val="30"/>
        </w:numPr>
        <w:autoSpaceDE w:val="0"/>
        <w:autoSpaceDN w:val="0"/>
        <w:spacing w:before="84"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The documents forming the Contract are to be read together and interpreted as mutually explanatory of one another. If there is a direct inconsistency in specific obligation(s), then for the purposes of interpretation, and unless otherwise provided in the Contract, the priority of the Contract Documents shall be in accordance with following sequence:</w:t>
      </w:r>
    </w:p>
    <w:p w14:paraId="7FCCE2F0" w14:textId="77777777" w:rsidR="00D55665" w:rsidRPr="00F01E48" w:rsidRDefault="00D55665" w:rsidP="00D55665">
      <w:pPr>
        <w:pStyle w:val="ListParagraph"/>
        <w:widowControl w:val="0"/>
        <w:numPr>
          <w:ilvl w:val="3"/>
          <w:numId w:val="30"/>
        </w:numPr>
        <w:autoSpaceDE w:val="0"/>
        <w:autoSpaceDN w:val="0"/>
        <w:spacing w:before="140"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The Contract Agreement</w:t>
      </w:r>
    </w:p>
    <w:p w14:paraId="722B01BA" w14:textId="77777777" w:rsidR="00D55665" w:rsidRPr="00F01E48" w:rsidRDefault="00D55665" w:rsidP="00D55665">
      <w:pPr>
        <w:pStyle w:val="ListParagraph"/>
        <w:widowControl w:val="0"/>
        <w:numPr>
          <w:ilvl w:val="3"/>
          <w:numId w:val="30"/>
        </w:numPr>
        <w:autoSpaceDE w:val="0"/>
        <w:autoSpaceDN w:val="0"/>
        <w:spacing w:after="0" w:line="274" w:lineRule="exact"/>
        <w:ind w:left="90" w:right="180" w:firstLine="0"/>
        <w:contextualSpacing w:val="0"/>
        <w:jc w:val="both"/>
        <w:rPr>
          <w:rFonts w:ascii="Arial Narrow" w:hAnsi="Arial Narrow" w:cs="Arial"/>
          <w:sz w:val="24"/>
          <w:szCs w:val="24"/>
        </w:rPr>
      </w:pPr>
      <w:r w:rsidRPr="00F01E48">
        <w:rPr>
          <w:rFonts w:ascii="Arial Narrow" w:hAnsi="Arial Narrow" w:cs="Arial"/>
          <w:sz w:val="24"/>
          <w:szCs w:val="24"/>
        </w:rPr>
        <w:lastRenderedPageBreak/>
        <w:t>Detailed Letter of Acceptance along with its enclosures</w:t>
      </w:r>
    </w:p>
    <w:p w14:paraId="76EE362D" w14:textId="77777777" w:rsidR="00D55665" w:rsidRPr="00F01E48" w:rsidRDefault="00D55665" w:rsidP="00D55665">
      <w:pPr>
        <w:pStyle w:val="ListParagraph"/>
        <w:widowControl w:val="0"/>
        <w:numPr>
          <w:ilvl w:val="3"/>
          <w:numId w:val="30"/>
        </w:numPr>
        <w:autoSpaceDE w:val="0"/>
        <w:autoSpaceDN w:val="0"/>
        <w:spacing w:after="0" w:line="272" w:lineRule="exact"/>
        <w:ind w:left="90" w:right="180" w:firstLine="0"/>
        <w:contextualSpacing w:val="0"/>
        <w:jc w:val="both"/>
        <w:rPr>
          <w:rFonts w:ascii="Arial Narrow" w:hAnsi="Arial Narrow" w:cs="Arial"/>
          <w:sz w:val="24"/>
          <w:szCs w:val="24"/>
        </w:rPr>
      </w:pPr>
      <w:r w:rsidRPr="00F01E48">
        <w:rPr>
          <w:rFonts w:ascii="Arial Narrow" w:hAnsi="Arial Narrow" w:cs="Arial"/>
          <w:sz w:val="24"/>
          <w:szCs w:val="24"/>
        </w:rPr>
        <w:t>Fax of Acceptance</w:t>
      </w:r>
    </w:p>
    <w:p w14:paraId="2BA1550F" w14:textId="77777777" w:rsidR="00D55665" w:rsidRPr="00F01E48" w:rsidRDefault="00D55665" w:rsidP="00D55665">
      <w:pPr>
        <w:pStyle w:val="ListParagraph"/>
        <w:widowControl w:val="0"/>
        <w:numPr>
          <w:ilvl w:val="3"/>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Scope of Works/ Job Specifications (specific to particular job only, wherever provided)</w:t>
      </w:r>
    </w:p>
    <w:p w14:paraId="6748EBE6" w14:textId="77777777" w:rsidR="00D55665" w:rsidRPr="00F01E48" w:rsidRDefault="00D55665" w:rsidP="00D55665">
      <w:pPr>
        <w:pStyle w:val="ListParagraph"/>
        <w:widowControl w:val="0"/>
        <w:numPr>
          <w:ilvl w:val="3"/>
          <w:numId w:val="30"/>
        </w:numPr>
        <w:autoSpaceDE w:val="0"/>
        <w:autoSpaceDN w:val="0"/>
        <w:spacing w:before="4"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Drawings</w:t>
      </w:r>
    </w:p>
    <w:p w14:paraId="738ED362" w14:textId="77777777" w:rsidR="00D55665" w:rsidRPr="00F01E48" w:rsidRDefault="00D55665" w:rsidP="00D55665">
      <w:pPr>
        <w:pStyle w:val="ListParagraph"/>
        <w:widowControl w:val="0"/>
        <w:numPr>
          <w:ilvl w:val="3"/>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Special Conditions of Contract (SCC)</w:t>
      </w:r>
    </w:p>
    <w:p w14:paraId="495047F8" w14:textId="77777777" w:rsidR="00D55665" w:rsidRPr="00F01E48" w:rsidRDefault="00D55665" w:rsidP="00D55665">
      <w:pPr>
        <w:pStyle w:val="ListParagraph"/>
        <w:widowControl w:val="0"/>
        <w:numPr>
          <w:ilvl w:val="3"/>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Technical Specifications (wherever applicable)</w:t>
      </w:r>
    </w:p>
    <w:p w14:paraId="27E5C831" w14:textId="77777777" w:rsidR="00D55665" w:rsidRPr="00F01E48" w:rsidRDefault="00D55665" w:rsidP="00D55665">
      <w:pPr>
        <w:pStyle w:val="ListParagraph"/>
        <w:widowControl w:val="0"/>
        <w:numPr>
          <w:ilvl w:val="3"/>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Instructions to Bidders (ITB)</w:t>
      </w:r>
    </w:p>
    <w:p w14:paraId="353DC423" w14:textId="77777777" w:rsidR="00D55665" w:rsidRPr="00F01E48" w:rsidRDefault="00D55665" w:rsidP="00D55665">
      <w:pPr>
        <w:pStyle w:val="ListParagraph"/>
        <w:widowControl w:val="0"/>
        <w:numPr>
          <w:ilvl w:val="3"/>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General Conditions of Contract (GCC)</w:t>
      </w:r>
    </w:p>
    <w:p w14:paraId="1D9A3F5E" w14:textId="77777777" w:rsidR="00D55665" w:rsidRPr="00F01E48" w:rsidRDefault="00D55665" w:rsidP="00D55665">
      <w:pPr>
        <w:pStyle w:val="ListParagraph"/>
        <w:widowControl w:val="0"/>
        <w:numPr>
          <w:ilvl w:val="3"/>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Other Documents</w:t>
      </w:r>
    </w:p>
    <w:p w14:paraId="417DCC05" w14:textId="77777777" w:rsidR="00D55665" w:rsidRPr="00F01E48" w:rsidRDefault="00D55665" w:rsidP="00D55665">
      <w:pPr>
        <w:pStyle w:val="BodyText"/>
        <w:ind w:left="90" w:right="180"/>
        <w:rPr>
          <w:rFonts w:ascii="Arial Narrow" w:hAnsi="Arial Narrow" w:cs="Arial"/>
        </w:rPr>
      </w:pPr>
    </w:p>
    <w:p w14:paraId="1208B19D" w14:textId="77777777" w:rsidR="00D55665" w:rsidRPr="00F01E48" w:rsidRDefault="00D55665" w:rsidP="00D55665">
      <w:pPr>
        <w:pStyle w:val="BodyText"/>
        <w:spacing w:before="1"/>
        <w:ind w:left="90" w:right="180"/>
        <w:rPr>
          <w:rFonts w:ascii="Arial Narrow" w:hAnsi="Arial Narrow" w:cs="Arial"/>
        </w:rPr>
      </w:pPr>
      <w:r w:rsidRPr="00F01E48">
        <w:rPr>
          <w:rFonts w:ascii="Arial Narrow" w:hAnsi="Arial Narrow" w:cs="Arial"/>
        </w:rPr>
        <w:t>Works shown in the Drawing but not mentioned in the Specifications or described in the Specifications without being shown in the Drawings shall nevertheless be deemed to be included in the same manner as if they had been specifically shown upon the Drawings and described in the Specifications.</w:t>
      </w:r>
    </w:p>
    <w:p w14:paraId="729286AF" w14:textId="77777777" w:rsidR="00D55665" w:rsidRPr="00F01E48" w:rsidRDefault="00D55665" w:rsidP="00D55665">
      <w:pPr>
        <w:pStyle w:val="BodyText"/>
        <w:spacing w:before="88" w:line="242" w:lineRule="auto"/>
        <w:ind w:left="90" w:right="180"/>
        <w:rPr>
          <w:rFonts w:ascii="Arial Narrow" w:hAnsi="Arial Narrow" w:cs="Arial"/>
        </w:rPr>
      </w:pPr>
      <w:r w:rsidRPr="00F01E48">
        <w:rPr>
          <w:rFonts w:ascii="Arial Narrow" w:hAnsi="Arial Narrow" w:cs="Arial"/>
        </w:rPr>
        <w:t>Any amendment/change order issued by Employer upon signing of formal Contract shall take precedence over respective clauses of the formal Contract and its annexures.</w:t>
      </w:r>
    </w:p>
    <w:p w14:paraId="7A45DFAE" w14:textId="77777777" w:rsidR="00D55665" w:rsidRPr="00F01E48" w:rsidRDefault="00D55665" w:rsidP="00D55665">
      <w:pPr>
        <w:pStyle w:val="BodyText"/>
        <w:spacing w:before="9"/>
        <w:ind w:left="90" w:right="180"/>
        <w:rPr>
          <w:rFonts w:ascii="Arial Narrow" w:hAnsi="Arial Narrow" w:cs="Arial"/>
        </w:rPr>
      </w:pPr>
    </w:p>
    <w:p w14:paraId="65A31D01"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higher priority interpretation shall be adopted only to the extent required to deal with an inconsistency. Specific term(s) agreed take priority over general statement(s) and terms in Contract Document created at a later date govern over terms in earlier Contract document. Subject to foregoing, the terms of the groups of documents set out above have equal importance within their group.</w:t>
      </w:r>
    </w:p>
    <w:p w14:paraId="3D9CA6E0" w14:textId="77777777" w:rsidR="00D55665" w:rsidRPr="00F01E48" w:rsidRDefault="00D55665" w:rsidP="00D55665">
      <w:pPr>
        <w:pStyle w:val="BodyText"/>
        <w:ind w:left="90" w:right="180"/>
        <w:rPr>
          <w:rFonts w:ascii="Arial Narrow" w:hAnsi="Arial Narrow" w:cs="Arial"/>
        </w:rPr>
      </w:pPr>
    </w:p>
    <w:p w14:paraId="3DBAAE5A"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Headings and Marginal Notes: All headings and marginal notes to the clauses of these General Conditions of Contract or to the Specifications or to any other Tender Document are solely for the purpose of giving a concise indication and not a summary of the contents thereof, and they shall never be deemed to be part thereof or be used in the interpretation thereof the Contract.</w:t>
      </w:r>
    </w:p>
    <w:p w14:paraId="3DBF7768" w14:textId="77777777" w:rsidR="00D55665" w:rsidRPr="00F01E48" w:rsidRDefault="00D55665" w:rsidP="00D55665">
      <w:pPr>
        <w:pStyle w:val="BodyText"/>
        <w:spacing w:before="3"/>
        <w:ind w:left="90" w:right="180"/>
        <w:rPr>
          <w:rFonts w:ascii="Arial Narrow" w:hAnsi="Arial Narrow" w:cs="Arial"/>
        </w:rPr>
      </w:pPr>
    </w:p>
    <w:p w14:paraId="755499E9"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Singular and Plural: In Contract Documents unless otherwise stated specifically, the singular shall include the plural and vice versa wherever the context so requires.</w:t>
      </w:r>
    </w:p>
    <w:p w14:paraId="49A16446" w14:textId="77777777" w:rsidR="00D55665" w:rsidRPr="00F01E48" w:rsidRDefault="00D55665" w:rsidP="00D55665">
      <w:pPr>
        <w:pStyle w:val="BodyText"/>
        <w:ind w:left="90" w:right="180"/>
        <w:rPr>
          <w:rFonts w:ascii="Arial Narrow" w:hAnsi="Arial Narrow" w:cs="Arial"/>
        </w:rPr>
      </w:pPr>
    </w:p>
    <w:p w14:paraId="4F90A92C"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Gender: Where the context so requires, words imparting the masculine gender shall also include the feminine gender and the neuter gender and vice versa.</w:t>
      </w:r>
    </w:p>
    <w:p w14:paraId="7BB6CB5B" w14:textId="77777777" w:rsidR="00D55665" w:rsidRPr="00F01E48" w:rsidRDefault="00D55665" w:rsidP="00D55665">
      <w:pPr>
        <w:pStyle w:val="BodyText"/>
        <w:ind w:left="90" w:right="180"/>
        <w:rPr>
          <w:rFonts w:ascii="Arial Narrow" w:hAnsi="Arial Narrow" w:cs="Arial"/>
        </w:rPr>
      </w:pPr>
    </w:p>
    <w:p w14:paraId="2EA4621D" w14:textId="77777777" w:rsidR="00D55665" w:rsidRPr="00C16F6D"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Times New Roman" w:hAnsi="Times New Roman" w:cs="Times New Roman"/>
        </w:rPr>
      </w:pPr>
      <w:r w:rsidRPr="00F01E48">
        <w:rPr>
          <w:rFonts w:ascii="Arial Narrow" w:hAnsi="Arial Narrow" w:cs="Arial"/>
          <w:sz w:val="24"/>
          <w:szCs w:val="24"/>
        </w:rPr>
        <w:t>Severability: Should any provision of this Contract be found to be invalid, illegal or otherwise not enforceable by any court of law, such finding shall not affect the remaining provision(s)/clause(s) hereto and they shall remain binding on the parties hereto.</w:t>
      </w:r>
    </w:p>
    <w:p w14:paraId="7354B658" w14:textId="77777777" w:rsidR="00D55665" w:rsidRPr="00C16F6D" w:rsidRDefault="00D55665" w:rsidP="00D55665">
      <w:pPr>
        <w:pStyle w:val="BodyText"/>
        <w:ind w:left="90" w:right="180"/>
        <w:rPr>
          <w:sz w:val="22"/>
          <w:szCs w:val="22"/>
        </w:rPr>
      </w:pPr>
    </w:p>
    <w:p w14:paraId="13E43692" w14:textId="77777777" w:rsidR="00D55665" w:rsidRPr="00F01E48" w:rsidRDefault="00D55665" w:rsidP="00D55665">
      <w:pPr>
        <w:pStyle w:val="Heading6"/>
        <w:numPr>
          <w:ilvl w:val="1"/>
          <w:numId w:val="30"/>
        </w:numPr>
        <w:spacing w:before="1"/>
        <w:ind w:left="90" w:right="180" w:firstLine="0"/>
        <w:rPr>
          <w:rFonts w:ascii="Arial Narrow" w:eastAsia="Arial MT" w:hAnsi="Arial Narrow"/>
          <w:bCs/>
        </w:rPr>
      </w:pPr>
      <w:r w:rsidRPr="00F01E48">
        <w:rPr>
          <w:rFonts w:ascii="Arial Narrow" w:eastAsia="Arial MT" w:hAnsi="Arial Narrow"/>
        </w:rPr>
        <w:t>SPECIAL CONDITIONS OF CONTRACT:</w:t>
      </w:r>
    </w:p>
    <w:p w14:paraId="350E4865"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Special Conditions of Contract consisting of scope of services, specification of Services &amp; items etc. shall be read in conjunction with the General Conditions of Contract, and any other documents forming part of this Contract wherever the context so requires.</w:t>
      </w:r>
    </w:p>
    <w:p w14:paraId="7FFC1DDC" w14:textId="77777777" w:rsidR="00D55665" w:rsidRPr="00F01E48" w:rsidRDefault="00D55665" w:rsidP="00D55665">
      <w:pPr>
        <w:pStyle w:val="BodyText"/>
        <w:ind w:left="90" w:right="180"/>
        <w:rPr>
          <w:rFonts w:ascii="Arial Narrow" w:hAnsi="Arial Narrow" w:cs="Arial"/>
        </w:rPr>
      </w:pPr>
    </w:p>
    <w:p w14:paraId="06127298"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Notwithstanding the sub-division of the documents into these separate sections and volumes every part of each section/volume shall be deemed to be supplementary to and complementary of every other part and shall be read with and into the Contract so far as it may be practicable to do so.</w:t>
      </w:r>
    </w:p>
    <w:p w14:paraId="0CC2D377" w14:textId="77777777" w:rsidR="00D55665" w:rsidRPr="00F01E48" w:rsidRDefault="00D55665" w:rsidP="00D55665">
      <w:pPr>
        <w:pStyle w:val="BodyText"/>
        <w:ind w:left="90" w:right="180"/>
        <w:rPr>
          <w:rFonts w:ascii="Arial Narrow" w:hAnsi="Arial Narrow" w:cs="Arial"/>
        </w:rPr>
      </w:pPr>
    </w:p>
    <w:p w14:paraId="29373015"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Where any portion of the General Condition of Contract is repugnant to or at variance with any provisions of the Special Conditions of Contract, unless a different intention appears the provisions of the Special Conditions of Contract shall be deemed to over-ride the provisions of the General Conditions of Contract and shall to the extent of such repugnancy, or variations, prevail.</w:t>
      </w:r>
    </w:p>
    <w:p w14:paraId="453C63C7" w14:textId="77777777" w:rsidR="00D55665" w:rsidRPr="00F01E48" w:rsidRDefault="00D55665" w:rsidP="00D55665">
      <w:pPr>
        <w:pStyle w:val="BodyText"/>
        <w:spacing w:before="1"/>
        <w:ind w:left="90" w:right="180"/>
        <w:rPr>
          <w:rFonts w:ascii="Arial Narrow" w:hAnsi="Arial Narrow" w:cs="Arial"/>
        </w:rPr>
      </w:pPr>
    </w:p>
    <w:p w14:paraId="38CCB471" w14:textId="77777777" w:rsidR="00D55665" w:rsidRPr="00F01E48" w:rsidRDefault="00D55665" w:rsidP="00D55665">
      <w:pPr>
        <w:pStyle w:val="ListParagraph"/>
        <w:widowControl w:val="0"/>
        <w:numPr>
          <w:ilvl w:val="2"/>
          <w:numId w:val="30"/>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Wherever it is mentioned in the Specifications that the Service Provider shall perform certain Service or provide certain facilities, it is understood that the Service Provider shall do so at his cost and the Value of Contract shall be deemed to have included cost of such performance and provisions, so mentioned.</w:t>
      </w:r>
    </w:p>
    <w:p w14:paraId="64D8494F"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lastRenderedPageBreak/>
        <w:t>The materials, design and services shall satisfy the relevant Standards, the Job Specifications contained herein and Codes referred to. Where the job specification stipulate requirements in addition to those contained in the standard codes and specifications, these additional requirements shall also be satisfied</w:t>
      </w:r>
    </w:p>
    <w:p w14:paraId="58815A1A" w14:textId="77777777" w:rsidR="00D55665" w:rsidRPr="00F01E48" w:rsidRDefault="00D55665" w:rsidP="00D55665">
      <w:pPr>
        <w:ind w:left="90" w:right="180"/>
        <w:jc w:val="both"/>
        <w:rPr>
          <w:rFonts w:ascii="Arial Narrow" w:hAnsi="Arial Narrow" w:cs="Arial"/>
        </w:rPr>
      </w:pPr>
    </w:p>
    <w:p w14:paraId="756A81B1" w14:textId="77777777" w:rsidR="00D55665" w:rsidRPr="00F01E48" w:rsidRDefault="00D55665" w:rsidP="00D55665">
      <w:pPr>
        <w:widowControl w:val="0"/>
        <w:numPr>
          <w:ilvl w:val="1"/>
          <w:numId w:val="29"/>
        </w:numPr>
        <w:autoSpaceDE w:val="0"/>
        <w:autoSpaceDN w:val="0"/>
        <w:ind w:left="90" w:right="180" w:firstLine="0"/>
        <w:jc w:val="both"/>
        <w:rPr>
          <w:rFonts w:ascii="Arial Narrow" w:hAnsi="Arial Narrow" w:cs="Arial"/>
          <w:b/>
        </w:rPr>
      </w:pPr>
      <w:r w:rsidRPr="00F01E48">
        <w:rPr>
          <w:rFonts w:ascii="Arial Narrow" w:hAnsi="Arial Narrow" w:cs="Arial"/>
          <w:b/>
        </w:rPr>
        <w:t>GENERAL INSTRUCTIONS &amp; OBLIGATIONS</w:t>
      </w:r>
    </w:p>
    <w:p w14:paraId="11FE52DF" w14:textId="77777777" w:rsidR="00D55665" w:rsidRPr="00F01E48" w:rsidRDefault="00D55665" w:rsidP="00D55665">
      <w:pPr>
        <w:ind w:left="90" w:right="180"/>
        <w:jc w:val="both"/>
        <w:rPr>
          <w:rFonts w:ascii="Arial Narrow" w:hAnsi="Arial Narrow" w:cs="Arial"/>
        </w:rPr>
      </w:pPr>
    </w:p>
    <w:p w14:paraId="64BDFA52" w14:textId="77777777" w:rsidR="00D55665" w:rsidRPr="00F01E48" w:rsidRDefault="00D55665" w:rsidP="00D55665">
      <w:pPr>
        <w:widowControl w:val="0"/>
        <w:numPr>
          <w:ilvl w:val="1"/>
          <w:numId w:val="29"/>
        </w:numPr>
        <w:autoSpaceDE w:val="0"/>
        <w:autoSpaceDN w:val="0"/>
        <w:ind w:left="90" w:right="180" w:firstLine="0"/>
        <w:jc w:val="both"/>
        <w:rPr>
          <w:rFonts w:ascii="Arial Narrow" w:hAnsi="Arial Narrow" w:cs="Arial"/>
        </w:rPr>
      </w:pPr>
      <w:r w:rsidRPr="00F01E48">
        <w:rPr>
          <w:rFonts w:ascii="Arial Narrow" w:hAnsi="Arial Narrow" w:cs="Arial"/>
        </w:rPr>
        <w:t>FORMATION OF CONTRACT:</w:t>
      </w:r>
    </w:p>
    <w:p w14:paraId="6738F64D" w14:textId="77777777" w:rsidR="00D55665" w:rsidRPr="00F01E48" w:rsidRDefault="00D55665" w:rsidP="00D55665">
      <w:pPr>
        <w:ind w:left="90" w:right="180"/>
        <w:jc w:val="both"/>
        <w:rPr>
          <w:rFonts w:ascii="Arial Narrow" w:hAnsi="Arial Narrow" w:cs="Arial"/>
        </w:rPr>
      </w:pPr>
    </w:p>
    <w:p w14:paraId="0F4DD200" w14:textId="77777777" w:rsidR="00D55665" w:rsidRPr="00F01E48" w:rsidRDefault="00D55665" w:rsidP="00D55665">
      <w:pPr>
        <w:widowControl w:val="0"/>
        <w:numPr>
          <w:ilvl w:val="2"/>
          <w:numId w:val="29"/>
        </w:numPr>
        <w:autoSpaceDE w:val="0"/>
        <w:autoSpaceDN w:val="0"/>
        <w:ind w:left="90" w:right="180" w:firstLine="0"/>
        <w:jc w:val="both"/>
        <w:rPr>
          <w:rFonts w:ascii="Arial Narrow" w:hAnsi="Arial Narrow" w:cs="Arial"/>
        </w:rPr>
      </w:pPr>
      <w:r w:rsidRPr="00F01E48">
        <w:rPr>
          <w:rFonts w:ascii="Arial Narrow" w:hAnsi="Arial Narrow" w:cs="Arial"/>
        </w:rPr>
        <w:t>Employer will be the sole judge in the matter of award of Contract and the decision of Employer shall be final and binding.</w:t>
      </w:r>
    </w:p>
    <w:p w14:paraId="377DFE4D" w14:textId="77777777" w:rsidR="00D55665" w:rsidRPr="00F01E48" w:rsidRDefault="00D55665" w:rsidP="00D55665">
      <w:pPr>
        <w:ind w:left="90" w:right="180"/>
        <w:jc w:val="both"/>
        <w:rPr>
          <w:rFonts w:ascii="Arial Narrow" w:hAnsi="Arial Narrow" w:cs="Arial"/>
        </w:rPr>
      </w:pPr>
    </w:p>
    <w:p w14:paraId="7791A191" w14:textId="77777777" w:rsidR="00D55665" w:rsidRPr="00F01E48" w:rsidRDefault="00D55665" w:rsidP="00D55665">
      <w:pPr>
        <w:widowControl w:val="0"/>
        <w:numPr>
          <w:ilvl w:val="2"/>
          <w:numId w:val="29"/>
        </w:numPr>
        <w:autoSpaceDE w:val="0"/>
        <w:autoSpaceDN w:val="0"/>
        <w:ind w:left="90" w:right="180" w:firstLine="0"/>
        <w:jc w:val="both"/>
        <w:rPr>
          <w:rFonts w:ascii="Arial Narrow" w:hAnsi="Arial Narrow" w:cs="Arial"/>
        </w:rPr>
      </w:pPr>
      <w:r w:rsidRPr="00F01E48">
        <w:rPr>
          <w:rFonts w:ascii="Arial Narrow" w:hAnsi="Arial Narrow" w:cs="Arial"/>
        </w:rPr>
        <w:t>The acceptance of tender will be intimated to the successful Bidder by the Employer either by Fax / E - mail /Letter or like means defined as Service Contract (SC)</w:t>
      </w:r>
    </w:p>
    <w:p w14:paraId="28F03076" w14:textId="77777777" w:rsidR="00D55665" w:rsidRPr="00F01E48" w:rsidRDefault="00D55665" w:rsidP="00D55665">
      <w:pPr>
        <w:ind w:left="90" w:right="180"/>
        <w:jc w:val="both"/>
        <w:rPr>
          <w:rFonts w:ascii="Arial Narrow" w:hAnsi="Arial Narrow" w:cs="Arial"/>
        </w:rPr>
      </w:pPr>
    </w:p>
    <w:p w14:paraId="217FF137" w14:textId="77777777" w:rsidR="00D55665" w:rsidRPr="00F01E48" w:rsidRDefault="00D55665" w:rsidP="00D55665">
      <w:pPr>
        <w:widowControl w:val="0"/>
        <w:numPr>
          <w:ilvl w:val="2"/>
          <w:numId w:val="29"/>
        </w:numPr>
        <w:autoSpaceDE w:val="0"/>
        <w:autoSpaceDN w:val="0"/>
        <w:ind w:left="90" w:right="180" w:firstLine="0"/>
        <w:jc w:val="both"/>
        <w:rPr>
          <w:rFonts w:ascii="Arial Narrow" w:hAnsi="Arial Narrow" w:cs="Arial"/>
        </w:rPr>
      </w:pPr>
      <w:r w:rsidRPr="00F01E48">
        <w:rPr>
          <w:rFonts w:ascii="Arial Narrow" w:hAnsi="Arial Narrow" w:cs="Arial"/>
        </w:rPr>
        <w:t>The Contract shall come into force on the date of SC and the same shall be binding on Employer and Service Provider.</w:t>
      </w:r>
    </w:p>
    <w:p w14:paraId="4455965C" w14:textId="77777777" w:rsidR="00D55665" w:rsidRPr="00F01E48" w:rsidRDefault="00D55665" w:rsidP="00D55665">
      <w:pPr>
        <w:ind w:left="90" w:right="180"/>
        <w:jc w:val="both"/>
        <w:rPr>
          <w:rFonts w:ascii="Arial Narrow" w:hAnsi="Arial Narrow" w:cs="Arial"/>
        </w:rPr>
      </w:pPr>
    </w:p>
    <w:p w14:paraId="227616EC" w14:textId="77777777" w:rsidR="00D55665" w:rsidRPr="0094512B" w:rsidRDefault="00D55665" w:rsidP="00D55665">
      <w:pPr>
        <w:widowControl w:val="0"/>
        <w:numPr>
          <w:ilvl w:val="1"/>
          <w:numId w:val="29"/>
        </w:numPr>
        <w:autoSpaceDE w:val="0"/>
        <w:autoSpaceDN w:val="0"/>
        <w:ind w:left="90" w:right="180" w:firstLine="0"/>
        <w:jc w:val="both"/>
        <w:rPr>
          <w:rFonts w:ascii="Arial Narrow" w:hAnsi="Arial Narrow" w:cs="Arial"/>
          <w:b/>
        </w:rPr>
      </w:pPr>
      <w:r w:rsidRPr="0094512B">
        <w:rPr>
          <w:rFonts w:ascii="Arial Narrow" w:hAnsi="Arial Narrow" w:cs="Arial"/>
          <w:b/>
        </w:rPr>
        <w:t>SIGNING OF AGREEMENT:</w:t>
      </w:r>
    </w:p>
    <w:p w14:paraId="275A2ADC" w14:textId="77777777" w:rsidR="00D55665" w:rsidRPr="00F01E48" w:rsidRDefault="00D55665" w:rsidP="00D55665">
      <w:pPr>
        <w:ind w:left="90" w:right="180"/>
        <w:jc w:val="both"/>
        <w:rPr>
          <w:rFonts w:ascii="Arial Narrow" w:hAnsi="Arial Narrow" w:cs="Arial"/>
        </w:rPr>
      </w:pPr>
    </w:p>
    <w:p w14:paraId="492B0C91" w14:textId="77777777" w:rsidR="00D55665" w:rsidRPr="00F01E48" w:rsidRDefault="00D55665" w:rsidP="00D55665">
      <w:pPr>
        <w:widowControl w:val="0"/>
        <w:numPr>
          <w:ilvl w:val="2"/>
          <w:numId w:val="29"/>
        </w:numPr>
        <w:autoSpaceDE w:val="0"/>
        <w:autoSpaceDN w:val="0"/>
        <w:ind w:left="90" w:right="180" w:firstLine="0"/>
        <w:jc w:val="both"/>
        <w:rPr>
          <w:rFonts w:ascii="Arial Narrow" w:hAnsi="Arial Narrow" w:cs="Arial"/>
        </w:rPr>
      </w:pPr>
      <w:r w:rsidRPr="00F01E48">
        <w:rPr>
          <w:rFonts w:ascii="Arial Narrow" w:hAnsi="Arial Narrow" w:cs="Arial"/>
        </w:rPr>
        <w:t>The successful Tenderer/Service Provider shall be required to forward their acceptance of the SC within 15 days. In the event of failure on the part of the Service Provider to furnish their acceptance within the aforesaid stipulated period, the Earnest Money Deposit or initial Security Deposit/Performance Security Deposit (as available, preferably the later) will be forfeited and Employer may consider the Contract as terminated..</w:t>
      </w:r>
    </w:p>
    <w:p w14:paraId="138DFDEE" w14:textId="77777777" w:rsidR="00D55665" w:rsidRPr="00F01E48" w:rsidRDefault="00D55665" w:rsidP="00D55665">
      <w:pPr>
        <w:ind w:left="90" w:right="180"/>
        <w:jc w:val="both"/>
        <w:rPr>
          <w:rFonts w:ascii="Arial Narrow" w:hAnsi="Arial Narrow" w:cs="Arial"/>
        </w:rPr>
      </w:pPr>
    </w:p>
    <w:p w14:paraId="4953527A" w14:textId="77777777" w:rsidR="00D55665" w:rsidRPr="0094512B" w:rsidRDefault="00D55665" w:rsidP="00D55665">
      <w:pPr>
        <w:widowControl w:val="0"/>
        <w:numPr>
          <w:ilvl w:val="1"/>
          <w:numId w:val="29"/>
        </w:numPr>
        <w:autoSpaceDE w:val="0"/>
        <w:autoSpaceDN w:val="0"/>
        <w:ind w:left="90" w:right="180" w:firstLine="0"/>
        <w:jc w:val="both"/>
        <w:rPr>
          <w:rFonts w:ascii="Arial Narrow" w:hAnsi="Arial Narrow" w:cs="Arial"/>
          <w:b/>
        </w:rPr>
      </w:pPr>
      <w:r w:rsidRPr="0094512B">
        <w:rPr>
          <w:rFonts w:ascii="Arial Narrow" w:hAnsi="Arial Narrow" w:cs="Arial"/>
          <w:b/>
        </w:rPr>
        <w:t>ADDENDA/CORRIGENDA:</w:t>
      </w:r>
    </w:p>
    <w:p w14:paraId="1C8FE2F2" w14:textId="77777777" w:rsidR="00D55665" w:rsidRPr="00F01E48" w:rsidRDefault="00D55665" w:rsidP="00D55665">
      <w:pPr>
        <w:widowControl w:val="0"/>
        <w:numPr>
          <w:ilvl w:val="2"/>
          <w:numId w:val="29"/>
        </w:numPr>
        <w:autoSpaceDE w:val="0"/>
        <w:autoSpaceDN w:val="0"/>
        <w:ind w:left="90" w:right="180" w:firstLine="0"/>
        <w:jc w:val="both"/>
        <w:rPr>
          <w:rFonts w:ascii="Arial Narrow" w:hAnsi="Arial Narrow" w:cs="Arial"/>
        </w:rPr>
      </w:pPr>
      <w:r w:rsidRPr="00F01E48">
        <w:rPr>
          <w:rFonts w:ascii="Arial Narrow" w:hAnsi="Arial Narrow" w:cs="Arial"/>
        </w:rPr>
        <w:t>Addenda/ Corrigenda to the Tender Documents incorporating modification(s) andclarification(s) to the Tender Document issued prior to the due date of bid submission shall become integral part of the Contract.</w:t>
      </w:r>
    </w:p>
    <w:p w14:paraId="57022279" w14:textId="77777777" w:rsidR="00D55665" w:rsidRPr="00F01E48" w:rsidRDefault="00D55665" w:rsidP="00D55665">
      <w:pPr>
        <w:ind w:left="90" w:right="180"/>
        <w:jc w:val="both"/>
        <w:rPr>
          <w:rFonts w:ascii="Arial Narrow" w:hAnsi="Arial Narrow" w:cs="Arial"/>
        </w:rPr>
      </w:pPr>
    </w:p>
    <w:p w14:paraId="07F15D84" w14:textId="77777777" w:rsidR="00D55665" w:rsidRPr="0094512B" w:rsidRDefault="00D55665" w:rsidP="00D55665">
      <w:pPr>
        <w:widowControl w:val="0"/>
        <w:numPr>
          <w:ilvl w:val="1"/>
          <w:numId w:val="29"/>
        </w:numPr>
        <w:autoSpaceDE w:val="0"/>
        <w:autoSpaceDN w:val="0"/>
        <w:ind w:left="90" w:right="180" w:firstLine="0"/>
        <w:jc w:val="both"/>
        <w:rPr>
          <w:rFonts w:ascii="Arial Narrow" w:hAnsi="Arial Narrow" w:cs="Arial"/>
          <w:b/>
        </w:rPr>
      </w:pPr>
      <w:r w:rsidRPr="0094512B">
        <w:rPr>
          <w:rFonts w:ascii="Arial Narrow" w:hAnsi="Arial Narrow" w:cs="Arial"/>
          <w:b/>
        </w:rPr>
        <w:t>SITE VISIT</w:t>
      </w:r>
    </w:p>
    <w:p w14:paraId="519D5776"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Bidder/Service Provider shall be deemed to have visited the Site(s)/work centre(s) and familiarized itself while submitting the Tender. Non-familiarity with the Site conditions by the Bidder/ Service Provider will not be considered a reason either for extra claim(s) or for any</w:t>
      </w:r>
      <w:r>
        <w:rPr>
          <w:rFonts w:ascii="Arial Narrow" w:hAnsi="Arial Narrow" w:cs="Arial"/>
        </w:rPr>
        <w:t xml:space="preserve"> </w:t>
      </w:r>
      <w:r w:rsidRPr="00F01E48">
        <w:rPr>
          <w:rFonts w:ascii="Arial Narrow" w:hAnsi="Arial Narrow" w:cs="Arial"/>
        </w:rPr>
        <w:t>delay in performance or any other claim in this regard.</w:t>
      </w:r>
    </w:p>
    <w:p w14:paraId="1C3120C9" w14:textId="77777777" w:rsidR="00D55665" w:rsidRPr="00F01E48" w:rsidRDefault="00D55665" w:rsidP="00D55665">
      <w:pPr>
        <w:ind w:left="90" w:right="180"/>
        <w:jc w:val="both"/>
        <w:rPr>
          <w:rFonts w:ascii="Arial Narrow" w:hAnsi="Arial Narrow" w:cs="Arial"/>
        </w:rPr>
      </w:pPr>
    </w:p>
    <w:p w14:paraId="23C38D79" w14:textId="77777777" w:rsidR="00D55665" w:rsidRPr="0094512B" w:rsidRDefault="00D55665" w:rsidP="00D55665">
      <w:pPr>
        <w:widowControl w:val="0"/>
        <w:numPr>
          <w:ilvl w:val="1"/>
          <w:numId w:val="29"/>
        </w:numPr>
        <w:autoSpaceDE w:val="0"/>
        <w:autoSpaceDN w:val="0"/>
        <w:ind w:left="90" w:right="180" w:firstLine="0"/>
        <w:jc w:val="both"/>
        <w:rPr>
          <w:rFonts w:ascii="Arial Narrow" w:hAnsi="Arial Narrow" w:cs="Arial"/>
          <w:b/>
        </w:rPr>
      </w:pPr>
      <w:r w:rsidRPr="0094512B">
        <w:rPr>
          <w:rFonts w:ascii="Arial Narrow" w:hAnsi="Arial Narrow" w:cs="Arial"/>
          <w:b/>
        </w:rPr>
        <w:t>CONFLICT OF INTEREST</w:t>
      </w:r>
    </w:p>
    <w:p w14:paraId="20171541" w14:textId="77777777" w:rsidR="00D55665" w:rsidRPr="00476991" w:rsidRDefault="00D55665" w:rsidP="00D55665">
      <w:pPr>
        <w:ind w:left="90" w:right="180"/>
        <w:jc w:val="both"/>
        <w:rPr>
          <w:rFonts w:ascii="Arial Narrow" w:hAnsi="Arial Narrow" w:cs="Arial"/>
        </w:rPr>
      </w:pPr>
      <w:r w:rsidRPr="00476991">
        <w:rPr>
          <w:rFonts w:ascii="Arial Narrow" w:hAnsi="Arial Narrow" w:cs="Arial"/>
        </w:rPr>
        <w:t>During the currency of Contract and after its termination, the Service Provider and its affiliates, shall be disqualified from providing any goods, works or services for any project resulting from or closely related to the Services.</w:t>
      </w:r>
    </w:p>
    <w:p w14:paraId="30971E3B" w14:textId="77777777" w:rsidR="00D55665" w:rsidRPr="000A772A" w:rsidRDefault="00D55665" w:rsidP="00D55665">
      <w:pPr>
        <w:ind w:left="90" w:right="180"/>
        <w:jc w:val="both"/>
        <w:rPr>
          <w:rFonts w:cs="Times New Roman"/>
        </w:rPr>
      </w:pPr>
    </w:p>
    <w:p w14:paraId="306F7914" w14:textId="77777777" w:rsidR="00D55665" w:rsidRPr="0094512B" w:rsidRDefault="00D55665" w:rsidP="00D55665">
      <w:pPr>
        <w:widowControl w:val="0"/>
        <w:numPr>
          <w:ilvl w:val="1"/>
          <w:numId w:val="29"/>
        </w:numPr>
        <w:autoSpaceDE w:val="0"/>
        <w:autoSpaceDN w:val="0"/>
        <w:ind w:left="90" w:right="180" w:firstLine="0"/>
        <w:jc w:val="both"/>
        <w:rPr>
          <w:rFonts w:ascii="Arial Narrow" w:hAnsi="Arial Narrow" w:cs="Arial"/>
          <w:b/>
        </w:rPr>
      </w:pPr>
      <w:r w:rsidRPr="0094512B">
        <w:rPr>
          <w:rFonts w:ascii="Arial Narrow" w:hAnsi="Arial Narrow" w:cs="Arial"/>
          <w:b/>
        </w:rPr>
        <w:t>ABNORMAL RATES:</w:t>
      </w:r>
    </w:p>
    <w:p w14:paraId="3F84BE3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Tenderer is expected to quote rate for each item after careful analysis of cost involved for the performance of the completed item considering all specifications and Conditions of Contract.In case, it is noticed that the rates quoted by the Tenderer for any item are unusually higher or unusually lower, it will be sufficient cause for the rejection of the tender/bid unless the Employer is convinced about the reasonableness after scrutiny of the analysis for such rate(s) to be furnished by the Tenderer (on demand). In case of Abnormally High Rated (AHR) item(s), the same shall be dealt as deemed fit.</w:t>
      </w:r>
    </w:p>
    <w:p w14:paraId="62824EE5" w14:textId="77777777" w:rsidR="00D55665" w:rsidRDefault="00D55665" w:rsidP="00D55665">
      <w:pPr>
        <w:ind w:left="90" w:right="180"/>
        <w:jc w:val="both"/>
        <w:rPr>
          <w:rFonts w:cs="Times New Roman"/>
        </w:rPr>
      </w:pPr>
    </w:p>
    <w:p w14:paraId="3C199E41" w14:textId="77777777" w:rsidR="00D55665" w:rsidRPr="0094512B" w:rsidRDefault="00D55665" w:rsidP="00D55665">
      <w:pPr>
        <w:pStyle w:val="Heading6"/>
        <w:numPr>
          <w:ilvl w:val="1"/>
          <w:numId w:val="29"/>
        </w:numPr>
        <w:spacing w:before="92"/>
        <w:ind w:left="90" w:right="180" w:firstLine="0"/>
        <w:jc w:val="left"/>
        <w:rPr>
          <w:rFonts w:ascii="Arial Narrow" w:eastAsia="Arial MT" w:hAnsi="Arial Narrow"/>
          <w:bCs/>
        </w:rPr>
      </w:pPr>
      <w:r w:rsidRPr="0094512B">
        <w:rPr>
          <w:rFonts w:ascii="Arial Narrow" w:eastAsia="Arial MT" w:hAnsi="Arial Narrow"/>
        </w:rPr>
        <w:t>GENERAL OBLIGATIONS OF SERVICE PROVIDER:</w:t>
      </w:r>
    </w:p>
    <w:p w14:paraId="3DD8EF24" w14:textId="77777777" w:rsidR="00D55665" w:rsidRPr="00F01E48" w:rsidRDefault="00D55665" w:rsidP="00D55665">
      <w:pPr>
        <w:pStyle w:val="BodyText"/>
        <w:spacing w:before="3"/>
        <w:ind w:left="90" w:right="180"/>
        <w:rPr>
          <w:rFonts w:ascii="Arial Narrow" w:hAnsi="Arial Narrow" w:cs="Arial"/>
        </w:rPr>
      </w:pPr>
      <w:r w:rsidRPr="00F01E48">
        <w:rPr>
          <w:rFonts w:ascii="Arial Narrow" w:hAnsi="Arial Narrow" w:cs="Arial"/>
        </w:rPr>
        <w:t>Service Provider shall, in accordance with and subject to the terms and conditions of this Contract:</w:t>
      </w:r>
    </w:p>
    <w:p w14:paraId="465B1583" w14:textId="77777777" w:rsidR="00D55665" w:rsidRPr="00F01E48" w:rsidRDefault="00D55665" w:rsidP="00D55665">
      <w:pPr>
        <w:pStyle w:val="ListParagraph"/>
        <w:widowControl w:val="0"/>
        <w:numPr>
          <w:ilvl w:val="2"/>
          <w:numId w:val="29"/>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Perform the services in accordance with the Scope of Services /Specifications and Activity Schedule of the Tender Document and carry out its obligations with all due diligence and efficiency, in accordance with generally accepted professional techniques and practices and shall observe sound management practices and employ appropriate advance technology and safe methods. When completed, the job/services shall be fit for the purpose for which the services are intended as specifically defined in the Contract.</w:t>
      </w:r>
    </w:p>
    <w:p w14:paraId="7218F822" w14:textId="77777777" w:rsidR="00D55665" w:rsidRPr="00F01E48" w:rsidRDefault="00D55665" w:rsidP="00D55665">
      <w:pPr>
        <w:pStyle w:val="ListParagraph"/>
        <w:widowControl w:val="0"/>
        <w:numPr>
          <w:ilvl w:val="2"/>
          <w:numId w:val="29"/>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 xml:space="preserve">Provide all labour as required to provide the Service unless otherwise provided in the Scope of Services or </w:t>
      </w:r>
      <w:r w:rsidRPr="00F01E48">
        <w:rPr>
          <w:rFonts w:ascii="Arial Narrow" w:hAnsi="Arial Narrow" w:cs="Arial"/>
          <w:sz w:val="24"/>
          <w:szCs w:val="24"/>
        </w:rPr>
        <w:lastRenderedPageBreak/>
        <w:t>Special Conditions of the Contract.</w:t>
      </w:r>
    </w:p>
    <w:p w14:paraId="42F436EC" w14:textId="77777777" w:rsidR="00D55665" w:rsidRPr="00F01E48" w:rsidRDefault="00D55665" w:rsidP="00D55665">
      <w:pPr>
        <w:pStyle w:val="BodyText"/>
        <w:ind w:left="90" w:right="180"/>
        <w:rPr>
          <w:rFonts w:ascii="Arial Narrow" w:hAnsi="Arial Narrow" w:cs="Arial"/>
        </w:rPr>
      </w:pPr>
    </w:p>
    <w:p w14:paraId="2DEBDE44" w14:textId="77777777" w:rsidR="00D55665" w:rsidRPr="00F01E48" w:rsidRDefault="00D55665" w:rsidP="00D55665">
      <w:pPr>
        <w:pStyle w:val="ListParagraph"/>
        <w:widowControl w:val="0"/>
        <w:numPr>
          <w:ilvl w:val="2"/>
          <w:numId w:val="29"/>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Perform all other obligations, jobs / services which are required by the terms of this Contract or which reasonably can be implied from such terms as being necessary for providing necessary service as per the Contract.</w:t>
      </w:r>
    </w:p>
    <w:p w14:paraId="4CBAAB12" w14:textId="77777777" w:rsidR="00D55665" w:rsidRPr="00F01E48" w:rsidRDefault="00D55665" w:rsidP="00D55665">
      <w:pPr>
        <w:pStyle w:val="BodyText"/>
        <w:spacing w:before="9"/>
        <w:ind w:left="90" w:right="180"/>
        <w:rPr>
          <w:rFonts w:ascii="Arial Narrow" w:hAnsi="Arial Narrow" w:cs="Arial"/>
        </w:rPr>
      </w:pPr>
    </w:p>
    <w:p w14:paraId="3041BF9C" w14:textId="77777777" w:rsidR="00D55665" w:rsidRPr="00F01E48" w:rsidRDefault="00D55665" w:rsidP="00D55665">
      <w:pPr>
        <w:pStyle w:val="ListParagraph"/>
        <w:widowControl w:val="0"/>
        <w:numPr>
          <w:ilvl w:val="2"/>
          <w:numId w:val="29"/>
        </w:numPr>
        <w:autoSpaceDE w:val="0"/>
        <w:autoSpaceDN w:val="0"/>
        <w:spacing w:before="1"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Be deemed to have satisfied himself before submitting his bid as to the correctness and sufficiency of its bid for the services required and of the rates and prices quoted, which rates andprices shall, except insofar as otherwise provided, cover all its obligations under the Contract.</w:t>
      </w:r>
    </w:p>
    <w:p w14:paraId="656096FD" w14:textId="77777777" w:rsidR="00D55665" w:rsidRPr="00F01E48" w:rsidRDefault="00D55665" w:rsidP="00D55665">
      <w:pPr>
        <w:pStyle w:val="BodyText"/>
        <w:ind w:left="90" w:right="180"/>
        <w:rPr>
          <w:rFonts w:ascii="Arial Narrow" w:hAnsi="Arial Narrow" w:cs="Arial"/>
        </w:rPr>
      </w:pPr>
    </w:p>
    <w:p w14:paraId="458D6783" w14:textId="77777777" w:rsidR="00D55665" w:rsidRPr="00F01E48" w:rsidRDefault="00D55665" w:rsidP="00D55665">
      <w:pPr>
        <w:pStyle w:val="ListParagraph"/>
        <w:widowControl w:val="0"/>
        <w:numPr>
          <w:ilvl w:val="2"/>
          <w:numId w:val="29"/>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Give or provide all necessary supervision during the performance of the services and as long thereafter within the warranty period/DLP as Employer may consider necessary for the proper fulfilling of Service Provider's obligations under the Contract.</w:t>
      </w:r>
    </w:p>
    <w:p w14:paraId="5CC8F33D" w14:textId="77777777" w:rsidR="00D55665" w:rsidRPr="00F01E48" w:rsidRDefault="00D55665" w:rsidP="00D55665">
      <w:pPr>
        <w:pStyle w:val="BodyText"/>
        <w:ind w:left="90" w:right="180"/>
        <w:rPr>
          <w:rFonts w:ascii="Arial Narrow" w:hAnsi="Arial Narrow" w:cs="Arial"/>
        </w:rPr>
      </w:pPr>
    </w:p>
    <w:p w14:paraId="24286585" w14:textId="77777777" w:rsidR="00D55665" w:rsidRPr="00F01E48" w:rsidRDefault="00D55665" w:rsidP="00D55665">
      <w:pPr>
        <w:pStyle w:val="ListParagraph"/>
        <w:widowControl w:val="0"/>
        <w:numPr>
          <w:ilvl w:val="2"/>
          <w:numId w:val="29"/>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Not disrupt the Services of the Employer being carried out by the Service Provider / and shall provide access for carrying out job/services to:</w:t>
      </w:r>
    </w:p>
    <w:p w14:paraId="3CCB6A8C" w14:textId="77777777" w:rsidR="00D55665" w:rsidRPr="00F01E48" w:rsidRDefault="00D55665" w:rsidP="00D55665">
      <w:pPr>
        <w:pStyle w:val="BodyText"/>
        <w:spacing w:line="277" w:lineRule="exact"/>
        <w:ind w:left="90" w:right="180"/>
        <w:rPr>
          <w:rFonts w:ascii="Arial Narrow" w:hAnsi="Arial Narrow" w:cs="Arial"/>
        </w:rPr>
      </w:pPr>
      <w:r w:rsidRPr="00F01E48">
        <w:rPr>
          <w:rFonts w:ascii="Arial Narrow" w:hAnsi="Arial Narrow" w:cs="Arial"/>
        </w:rPr>
        <w:t>-Employer’s personnel(s), and /or</w:t>
      </w:r>
    </w:p>
    <w:p w14:paraId="62C33E6B" w14:textId="77777777" w:rsidR="00D55665" w:rsidRPr="00F01E48" w:rsidRDefault="00D55665" w:rsidP="00D55665">
      <w:pPr>
        <w:pStyle w:val="BodyText"/>
        <w:spacing w:line="276" w:lineRule="exact"/>
        <w:ind w:left="90" w:right="180"/>
        <w:rPr>
          <w:rFonts w:ascii="Arial Narrow" w:hAnsi="Arial Narrow" w:cs="Arial"/>
        </w:rPr>
      </w:pPr>
      <w:r w:rsidRPr="00F01E48">
        <w:rPr>
          <w:rFonts w:ascii="Arial Narrow" w:hAnsi="Arial Narrow" w:cs="Arial"/>
        </w:rPr>
        <w:t>-any other Contractor(s) / Service Provider(s) employed by Employer, and /or</w:t>
      </w:r>
    </w:p>
    <w:p w14:paraId="773E8C99" w14:textId="77777777" w:rsidR="00D55665" w:rsidRPr="00F01E48" w:rsidRDefault="00D55665" w:rsidP="00D55665">
      <w:pPr>
        <w:pStyle w:val="BodyText"/>
        <w:spacing w:line="277" w:lineRule="exact"/>
        <w:ind w:left="90" w:right="180"/>
        <w:rPr>
          <w:rFonts w:ascii="Arial Narrow" w:hAnsi="Arial Narrow" w:cs="Arial"/>
        </w:rPr>
      </w:pPr>
      <w:r w:rsidRPr="00F01E48">
        <w:rPr>
          <w:rFonts w:ascii="Arial Narrow" w:hAnsi="Arial Narrow" w:cs="Arial"/>
        </w:rPr>
        <w:t>-personnel of public authority(ies)/third party(ies)</w:t>
      </w:r>
    </w:p>
    <w:p w14:paraId="35A4C1D8" w14:textId="77777777" w:rsidR="00D55665" w:rsidRPr="00F01E48" w:rsidRDefault="00D55665" w:rsidP="00D55665">
      <w:pPr>
        <w:pStyle w:val="BodyText"/>
        <w:ind w:left="90" w:right="180"/>
        <w:rPr>
          <w:rFonts w:ascii="Arial Narrow" w:hAnsi="Arial Narrow" w:cs="Arial"/>
        </w:rPr>
      </w:pPr>
    </w:p>
    <w:p w14:paraId="0CAD437A" w14:textId="77777777" w:rsidR="00D55665" w:rsidRPr="00F01E48" w:rsidRDefault="00D55665" w:rsidP="00D55665">
      <w:pPr>
        <w:pStyle w:val="ListParagraph"/>
        <w:widowControl w:val="0"/>
        <w:numPr>
          <w:ilvl w:val="2"/>
          <w:numId w:val="29"/>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Further, the Service Provider shall execute the job carefully without causing damage to the existing facility(ies) and facility(ies) of third party(ies) and in case of such happening shall immediately bring to the notice of EIC..</w:t>
      </w:r>
    </w:p>
    <w:p w14:paraId="6E026826" w14:textId="77777777" w:rsidR="00D55665" w:rsidRPr="00F01E48" w:rsidRDefault="00D55665" w:rsidP="00D55665">
      <w:pPr>
        <w:pStyle w:val="BodyText"/>
        <w:ind w:left="90" w:right="180"/>
        <w:rPr>
          <w:rFonts w:ascii="Arial Narrow" w:hAnsi="Arial Narrow" w:cs="Arial"/>
        </w:rPr>
      </w:pPr>
    </w:p>
    <w:p w14:paraId="6D6268EC" w14:textId="77777777" w:rsidR="00D55665" w:rsidRPr="00F01E48" w:rsidRDefault="00D55665" w:rsidP="00D55665">
      <w:pPr>
        <w:pStyle w:val="ListParagraph"/>
        <w:widowControl w:val="0"/>
        <w:numPr>
          <w:ilvl w:val="2"/>
          <w:numId w:val="29"/>
        </w:numPr>
        <w:autoSpaceDE w:val="0"/>
        <w:autoSpaceDN w:val="0"/>
        <w:spacing w:before="1"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Further, the coordination and inspection of the day-to-day job under the Contract shall be the responsibility of the Engineer-in-Charge (EIC). The EIC or his authorized representative including any statutory authority shall at all reasonable times, have full power and authority to access and inspect the Services wherever in progress either on the Site or at the ServiceProvider’s premises/workshops and the Service Provider shall afford or procure every facility and assistance to carry out such inspection. Such Inspection shall not release the Service Provider from any obligation under the Contract.</w:t>
      </w:r>
    </w:p>
    <w:p w14:paraId="73600DF5" w14:textId="77777777" w:rsidR="00D55665" w:rsidRPr="00F01E48" w:rsidRDefault="00D55665" w:rsidP="00D55665">
      <w:pPr>
        <w:ind w:left="90" w:right="180"/>
        <w:jc w:val="both"/>
        <w:rPr>
          <w:rFonts w:ascii="Arial Narrow" w:hAnsi="Arial Narrow" w:cs="Arial"/>
        </w:rPr>
      </w:pPr>
    </w:p>
    <w:p w14:paraId="47046352"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ab/>
      </w:r>
      <w:r w:rsidRPr="0094512B">
        <w:rPr>
          <w:rFonts w:ascii="Arial Narrow" w:hAnsi="Arial Narrow" w:cs="Arial"/>
          <w:b/>
        </w:rPr>
        <w:t>SERVICE PROVIDER’s REPRESENTATIVE &amp; PERSONNEL:</w:t>
      </w:r>
    </w:p>
    <w:p w14:paraId="0E630940"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.1</w:t>
      </w:r>
      <w:r w:rsidRPr="00F01E48">
        <w:rPr>
          <w:rFonts w:ascii="Arial Narrow" w:hAnsi="Arial Narrow" w:cs="Arial"/>
        </w:rPr>
        <w:tab/>
        <w:t>Service Provider shall appoint a person (“Service Provider’s Representative”) who shall be responsible for and authorized to represent it at all times during the progress of the Service andto receive and to act on any request made by Employer in the performance of the Service pursuant to the terms of this Contract.</w:t>
      </w:r>
    </w:p>
    <w:p w14:paraId="0866822B" w14:textId="77777777" w:rsidR="00D55665" w:rsidRPr="00F01E48" w:rsidRDefault="00D55665" w:rsidP="00D55665">
      <w:pPr>
        <w:ind w:left="90" w:right="180"/>
        <w:jc w:val="both"/>
        <w:rPr>
          <w:rFonts w:ascii="Arial Narrow" w:hAnsi="Arial Narrow" w:cs="Arial"/>
        </w:rPr>
      </w:pPr>
    </w:p>
    <w:p w14:paraId="5F9C5BA6"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.2</w:t>
      </w:r>
      <w:r w:rsidRPr="00F01E48">
        <w:rPr>
          <w:rFonts w:ascii="Arial Narrow" w:hAnsi="Arial Narrow" w:cs="Arial"/>
        </w:rPr>
        <w:tab/>
        <w:t>Service Provider's Representative shall have full authority to represent and bind the Service Provider in relation to any matter concerning the Service Provider’s performance of the services under the Contract and Employer shall be entitled to rely on all the decisions of the Service Provider’s Representative as if they were the decisions of the Service Provider.</w:t>
      </w:r>
    </w:p>
    <w:p w14:paraId="0C74D9B5"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.3</w:t>
      </w:r>
      <w:r w:rsidRPr="00F01E48">
        <w:rPr>
          <w:rFonts w:ascii="Arial Narrow" w:hAnsi="Arial Narrow" w:cs="Arial"/>
        </w:rPr>
        <w:tab/>
        <w:t>Service Provider's Representative shall supervise, coordinate and ensure the quality of all aspects of his obligations under this Contract. Service Provider shall not change its Representative without the prior approval of Employer.</w:t>
      </w:r>
    </w:p>
    <w:p w14:paraId="79D0A587" w14:textId="77777777" w:rsidR="00D55665" w:rsidRPr="00F01E48" w:rsidRDefault="00D55665" w:rsidP="00D55665">
      <w:pPr>
        <w:ind w:left="90" w:right="180"/>
        <w:jc w:val="both"/>
        <w:rPr>
          <w:rFonts w:ascii="Arial Narrow" w:hAnsi="Arial Narrow" w:cs="Arial"/>
        </w:rPr>
      </w:pPr>
    </w:p>
    <w:p w14:paraId="546B35C3"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.4</w:t>
      </w:r>
      <w:r w:rsidRPr="00F01E48">
        <w:rPr>
          <w:rFonts w:ascii="Arial Narrow" w:hAnsi="Arial Narrow" w:cs="Arial"/>
        </w:rPr>
        <w:tab/>
        <w:t>Service Provider's Representative shall liaise with Employer for the proper coordination and timely completion of the Services and on any matter pertaining to the same.</w:t>
      </w:r>
    </w:p>
    <w:p w14:paraId="2FFA4E49" w14:textId="77777777" w:rsidR="00D55665" w:rsidRPr="00F01E48" w:rsidRDefault="00D55665" w:rsidP="00D55665">
      <w:pPr>
        <w:ind w:left="90" w:right="180"/>
        <w:jc w:val="both"/>
        <w:rPr>
          <w:rFonts w:ascii="Arial Narrow" w:hAnsi="Arial Narrow" w:cs="Arial"/>
        </w:rPr>
      </w:pPr>
    </w:p>
    <w:p w14:paraId="309A1532"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.5</w:t>
      </w:r>
      <w:r w:rsidRPr="00F01E48">
        <w:rPr>
          <w:rFonts w:ascii="Arial Narrow" w:hAnsi="Arial Narrow" w:cs="Arial"/>
        </w:rPr>
        <w:tab/>
        <w:t>Service Provider's Representative shall extend full cooperation to Employer’s representatives/inspector in the manner required by them for supervision/inspection/ observation of equipment, material, procedures, performance, reports and records pertaining to Services.</w:t>
      </w:r>
    </w:p>
    <w:p w14:paraId="222BEE5E" w14:textId="77777777" w:rsidR="00D55665" w:rsidRPr="00F01E48"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.6</w:t>
      </w:r>
      <w:r w:rsidRPr="00F01E48">
        <w:rPr>
          <w:rFonts w:ascii="Arial Narrow" w:hAnsi="Arial Narrow" w:cs="Arial"/>
        </w:rPr>
        <w:tab/>
        <w:t>Service Provider's Representative shall have complete charge of his personnel engaged in the performance of the Service and to ensure compliance of rules and regulations and safety practice.</w:t>
      </w:r>
    </w:p>
    <w:p w14:paraId="0A643F67" w14:textId="77777777" w:rsidR="00D55665" w:rsidRDefault="00D55665" w:rsidP="00D55665">
      <w:pPr>
        <w:ind w:left="90" w:right="180"/>
        <w:jc w:val="both"/>
        <w:rPr>
          <w:rFonts w:ascii="Arial Narrow" w:hAnsi="Arial Narrow" w:cs="Arial"/>
        </w:rPr>
      </w:pPr>
      <w:r>
        <w:rPr>
          <w:rFonts w:ascii="Arial Narrow" w:hAnsi="Arial Narrow" w:cs="Arial"/>
        </w:rPr>
        <w:t>2.8</w:t>
      </w:r>
      <w:r w:rsidRPr="00F01E48">
        <w:rPr>
          <w:rFonts w:ascii="Arial Narrow" w:hAnsi="Arial Narrow" w:cs="Arial"/>
        </w:rPr>
        <w:t>.7</w:t>
      </w:r>
      <w:r w:rsidRPr="00F01E48">
        <w:rPr>
          <w:rFonts w:ascii="Arial Narrow" w:hAnsi="Arial Narrow" w:cs="Arial"/>
        </w:rPr>
        <w:tab/>
        <w:t xml:space="preserve">If the Service Provider’s Representative is found not acceptable to the EIC, the Service Provider shall, as soon as practicable, having regard to the requirement of replacing him, after receiving notice of such withdrawal, </w:t>
      </w:r>
      <w:r w:rsidRPr="00F01E48">
        <w:rPr>
          <w:rFonts w:ascii="Arial Narrow" w:hAnsi="Arial Narrow" w:cs="Arial"/>
        </w:rPr>
        <w:lastRenderedPageBreak/>
        <w:t>remove the representative and shall not thereafter employ him again on the Services in any capacity and shall replace him by another representative acceptable to the EIC.</w:t>
      </w:r>
    </w:p>
    <w:p w14:paraId="42E10F2F" w14:textId="77777777" w:rsidR="00D55665" w:rsidRPr="00F01E48" w:rsidRDefault="00D55665" w:rsidP="00D55665">
      <w:pPr>
        <w:ind w:left="90" w:right="180"/>
        <w:jc w:val="both"/>
        <w:rPr>
          <w:rFonts w:ascii="Arial Narrow" w:hAnsi="Arial Narrow" w:cs="Arial"/>
        </w:rPr>
      </w:pPr>
    </w:p>
    <w:p w14:paraId="4F1063D4" w14:textId="77777777" w:rsidR="00D55665" w:rsidRPr="00F01E48" w:rsidRDefault="00D55665" w:rsidP="00D55665">
      <w:pPr>
        <w:ind w:left="90" w:right="180"/>
        <w:jc w:val="both"/>
        <w:rPr>
          <w:rFonts w:ascii="Arial Narrow" w:hAnsi="Arial Narrow" w:cs="Arial"/>
        </w:rPr>
      </w:pPr>
      <w:r w:rsidRPr="0094512B">
        <w:rPr>
          <w:rFonts w:ascii="Arial Narrow" w:hAnsi="Arial Narrow" w:cs="Arial"/>
          <w:b/>
        </w:rPr>
        <w:t>2.9</w:t>
      </w:r>
      <w:r w:rsidRPr="0094512B">
        <w:rPr>
          <w:rFonts w:ascii="Arial Narrow" w:hAnsi="Arial Narrow" w:cs="Arial"/>
          <w:b/>
        </w:rPr>
        <w:tab/>
        <w:t>SERVICE PROVIDER’S EMPLOYEES / PERSONNEL</w:t>
      </w:r>
      <w:r w:rsidRPr="00F01E48">
        <w:rPr>
          <w:rFonts w:ascii="Arial Narrow" w:hAnsi="Arial Narrow" w:cs="Arial"/>
        </w:rPr>
        <w:t>:</w:t>
      </w:r>
    </w:p>
    <w:p w14:paraId="42D2891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Service Provider in connection with performing the Services and remedying of any defects shall provide:</w:t>
      </w:r>
    </w:p>
    <w:p w14:paraId="21E31A3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(a)</w:t>
      </w:r>
      <w:r w:rsidRPr="00F01E48">
        <w:rPr>
          <w:rFonts w:ascii="Arial Narrow" w:hAnsi="Arial Narrow" w:cs="Arial"/>
        </w:rPr>
        <w:tab/>
        <w:t>Only such skilled and experienced personnel(s) in their respective areas; and</w:t>
      </w:r>
    </w:p>
    <w:p w14:paraId="2071936A"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(b)</w:t>
      </w:r>
      <w:r w:rsidRPr="00F01E48">
        <w:rPr>
          <w:rFonts w:ascii="Arial Narrow" w:hAnsi="Arial Narrow" w:cs="Arial"/>
        </w:rPr>
        <w:tab/>
        <w:t>Such skilled, semi-skilled and un-skilled labour as is necessary for the proper and timely fulfilling of the Service Provider’s obligations under the Contract.</w:t>
      </w:r>
    </w:p>
    <w:p w14:paraId="4030FE6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Service Provider shall provide skilled / qualified /experienced personnel, if specified in the SCC /Scope of Work.</w:t>
      </w:r>
    </w:p>
    <w:p w14:paraId="329CBEC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While engaging the contractual manpower, Service Provider is required to make effort to provide opportunity of employment to the people belonging to Scheduled Castes and weaker sections of society also in order to have a fair representation of these sections</w:t>
      </w:r>
    </w:p>
    <w:p w14:paraId="424F16A8" w14:textId="77777777" w:rsidR="00D55665" w:rsidRPr="00F01E48" w:rsidRDefault="00D55665" w:rsidP="00D55665">
      <w:pPr>
        <w:pStyle w:val="BodyText"/>
        <w:spacing w:before="1"/>
        <w:ind w:left="90" w:right="180"/>
        <w:rPr>
          <w:rFonts w:ascii="Arial Narrow" w:hAnsi="Arial Narrow" w:cs="Arial"/>
        </w:rPr>
      </w:pPr>
    </w:p>
    <w:p w14:paraId="6F25005F" w14:textId="77777777" w:rsidR="00D55665" w:rsidRDefault="00D55665" w:rsidP="00D55665">
      <w:pPr>
        <w:pStyle w:val="Heading6"/>
        <w:numPr>
          <w:ilvl w:val="0"/>
          <w:numId w:val="0"/>
        </w:numPr>
        <w:tabs>
          <w:tab w:val="left" w:pos="851"/>
        </w:tabs>
        <w:spacing w:before="92"/>
        <w:ind w:left="90" w:right="180"/>
        <w:rPr>
          <w:rFonts w:ascii="Arial Narrow" w:eastAsia="Arial MT" w:hAnsi="Arial Narrow"/>
          <w:bCs/>
        </w:rPr>
      </w:pPr>
      <w:r>
        <w:rPr>
          <w:rFonts w:ascii="Arial Narrow" w:eastAsia="Arial MT" w:hAnsi="Arial Narrow"/>
        </w:rPr>
        <w:t xml:space="preserve">2.10 </w:t>
      </w:r>
      <w:r w:rsidRPr="00065B02">
        <w:rPr>
          <w:rFonts w:ascii="Arial Narrow" w:eastAsia="Arial MT" w:hAnsi="Arial Narrow"/>
        </w:rPr>
        <w:t>CONTRACT PERFORMANCE SECURITY (CPS):</w:t>
      </w:r>
    </w:p>
    <w:p w14:paraId="798C3871" w14:textId="77777777" w:rsidR="00D55665" w:rsidRPr="00D76545" w:rsidRDefault="00D55665" w:rsidP="00D55665">
      <w:pPr>
        <w:tabs>
          <w:tab w:val="left" w:pos="851"/>
        </w:tabs>
        <w:spacing w:before="156"/>
        <w:ind w:left="90" w:right="180"/>
        <w:jc w:val="both"/>
        <w:rPr>
          <w:rFonts w:ascii="Arial Narrow" w:hAnsi="Arial Narrow" w:cs="Arial"/>
        </w:rPr>
      </w:pPr>
      <w:r>
        <w:rPr>
          <w:rFonts w:ascii="Arial Narrow" w:hAnsi="Arial Narrow" w:cs="Arial"/>
        </w:rPr>
        <w:t xml:space="preserve">2.10.1  </w:t>
      </w:r>
      <w:r w:rsidRPr="00D76545">
        <w:rPr>
          <w:rFonts w:ascii="Arial Narrow" w:hAnsi="Arial Narrow" w:cs="Arial"/>
        </w:rPr>
        <w:t>The Service Provider shall provide Contract Performance Security (CPS) to the Employer, within the scheduled date specified in the notification of award for an amount mentioned therein. The CPS shall be returned/refunded three months after Contract completion period and Defects Liability Period (DLP), if any. All costs associated with CPS shall be borne by the Service Provider. No charges or interest shall be payable by the Employer even if the CPS is in the form of a Demand Draft.</w:t>
      </w:r>
    </w:p>
    <w:p w14:paraId="135E31AD" w14:textId="77777777" w:rsidR="00D55665" w:rsidRPr="00F01E48" w:rsidRDefault="00D55665" w:rsidP="00D55665">
      <w:pPr>
        <w:pStyle w:val="BodyText"/>
        <w:tabs>
          <w:tab w:val="left" w:pos="851"/>
        </w:tabs>
        <w:spacing w:before="3"/>
        <w:ind w:left="90" w:right="180"/>
        <w:rPr>
          <w:rFonts w:ascii="Arial Narrow" w:hAnsi="Arial Narrow" w:cs="Arial"/>
        </w:rPr>
      </w:pPr>
    </w:p>
    <w:p w14:paraId="1FA47F9C" w14:textId="77777777" w:rsidR="00D55665" w:rsidRPr="00BA58D6" w:rsidRDefault="00D55665" w:rsidP="00D55665">
      <w:pPr>
        <w:tabs>
          <w:tab w:val="left" w:pos="851"/>
        </w:tabs>
        <w:ind w:left="90" w:right="180"/>
        <w:jc w:val="both"/>
        <w:rPr>
          <w:rFonts w:ascii="Arial Narrow" w:hAnsi="Arial Narrow" w:cs="Arial"/>
        </w:rPr>
      </w:pPr>
      <w:r>
        <w:rPr>
          <w:rFonts w:ascii="Arial Narrow" w:hAnsi="Arial Narrow" w:cs="Arial"/>
        </w:rPr>
        <w:t xml:space="preserve">2.10.2  </w:t>
      </w:r>
      <w:r w:rsidRPr="00BA58D6">
        <w:rPr>
          <w:rFonts w:ascii="Arial Narrow" w:hAnsi="Arial Narrow" w:cs="Arial"/>
        </w:rPr>
        <w:t>If the Service Provider or their employees /agents / representatives or Sub- Service Provider (if authorized by Employer) shall damage, break, deface or destroy any property /equipment belonging to the Employer or third party(ies) during the execution of this Contract, the sames hall be made good by the Service Provider at his own expenses and in default thereof, the EIC may cause the same to be made good by other agencies and recover expenses from the Service Provider. The decision of EIC in this matter shall be final and binding on the Service Provider.</w:t>
      </w:r>
    </w:p>
    <w:p w14:paraId="04C03B46" w14:textId="77777777" w:rsidR="00D55665" w:rsidRPr="00F01E48" w:rsidRDefault="00D55665" w:rsidP="00D55665">
      <w:pPr>
        <w:pStyle w:val="BodyText"/>
        <w:tabs>
          <w:tab w:val="left" w:pos="851"/>
        </w:tabs>
        <w:ind w:left="90" w:right="180"/>
        <w:rPr>
          <w:rFonts w:ascii="Arial Narrow" w:hAnsi="Arial Narrow" w:cs="Arial"/>
        </w:rPr>
      </w:pPr>
    </w:p>
    <w:p w14:paraId="5DAE975D" w14:textId="77777777" w:rsidR="00D55665" w:rsidRPr="00BA58D6" w:rsidRDefault="00D55665" w:rsidP="00D55665">
      <w:pPr>
        <w:tabs>
          <w:tab w:val="left" w:pos="851"/>
        </w:tabs>
        <w:spacing w:before="1"/>
        <w:ind w:left="90" w:right="180"/>
        <w:jc w:val="both"/>
        <w:rPr>
          <w:rFonts w:ascii="Arial Narrow" w:hAnsi="Arial Narrow" w:cs="Arial"/>
        </w:rPr>
      </w:pPr>
      <w:r>
        <w:rPr>
          <w:rFonts w:ascii="Arial Narrow" w:hAnsi="Arial Narrow" w:cs="Arial"/>
        </w:rPr>
        <w:t xml:space="preserve">2.10.3  </w:t>
      </w:r>
      <w:r w:rsidRPr="00BA58D6">
        <w:rPr>
          <w:rFonts w:ascii="Arial Narrow" w:hAnsi="Arial Narrow" w:cs="Arial"/>
        </w:rPr>
        <w:t>All compensation, claim or other sums of money payable by the Service Provider to the Employer under terms of this Contract may be deducted from or paid by the encashment of a sufficient part of his Contract Performance Security or from any sums which may be due or may become due to the Service Provider by the Employer on any account whatsoever and in the event of his CPS being reduced by reasons of any such deductions or sale of aforesaid, the Service Provider shall within ten days thereafter make good in form of bank draft(s)/BG (as the case may be) as aforesaid any sum or sums which may have been deducted from or realised by encashment of his CPS, or any part thereof. The Service Provider shall pay to the Employer on demand without protest any balance remaining due. In this regard no interest shall be payable by the Employer to Service Provider for such sum deposited as CPS.</w:t>
      </w:r>
    </w:p>
    <w:p w14:paraId="0DF1A7B3" w14:textId="77777777" w:rsidR="00D55665" w:rsidRPr="00F01E48" w:rsidRDefault="00D55665" w:rsidP="00D55665">
      <w:pPr>
        <w:pStyle w:val="BodyText"/>
        <w:tabs>
          <w:tab w:val="left" w:pos="851"/>
        </w:tabs>
        <w:ind w:left="90" w:right="180"/>
        <w:rPr>
          <w:rFonts w:ascii="Arial Narrow" w:hAnsi="Arial Narrow" w:cs="Arial"/>
        </w:rPr>
      </w:pPr>
    </w:p>
    <w:p w14:paraId="0ABB3A80" w14:textId="77777777" w:rsidR="00D55665" w:rsidRPr="001608DB" w:rsidRDefault="00D55665" w:rsidP="00D55665">
      <w:pPr>
        <w:tabs>
          <w:tab w:val="left" w:pos="851"/>
        </w:tabs>
        <w:ind w:left="90" w:right="180"/>
        <w:jc w:val="both"/>
        <w:rPr>
          <w:rFonts w:ascii="Arial Narrow" w:hAnsi="Arial Narrow" w:cs="Arial"/>
        </w:rPr>
      </w:pPr>
      <w:r>
        <w:rPr>
          <w:rFonts w:ascii="Arial Narrow" w:hAnsi="Arial Narrow" w:cs="Arial"/>
        </w:rPr>
        <w:t xml:space="preserve">2.10.4  </w:t>
      </w:r>
      <w:r w:rsidRPr="001608DB">
        <w:rPr>
          <w:rFonts w:ascii="Arial Narrow" w:hAnsi="Arial Narrow" w:cs="Arial"/>
        </w:rPr>
        <w:t>The CPS deposit shall cover the entire Contract value including extra jobs/ services. As long as the CPS submitted at the time of award take cares the extra jobs/ services executed and total executed value are within the awarded Contract price, there is no need for additional CPS . As soon as the total executed value is likely to exceed the ceiling of awarded Contract Value, the Service Provider should furnish additional CPS through DD or submit amendment to existing BG to effect the enhancement of CPS.</w:t>
      </w:r>
    </w:p>
    <w:p w14:paraId="4BBFE404" w14:textId="77777777" w:rsidR="00D55665" w:rsidRPr="00F01E48" w:rsidRDefault="00D55665" w:rsidP="00D55665">
      <w:pPr>
        <w:pStyle w:val="BodyText"/>
        <w:tabs>
          <w:tab w:val="left" w:pos="851"/>
        </w:tabs>
        <w:spacing w:before="3"/>
        <w:ind w:left="90" w:right="180"/>
        <w:rPr>
          <w:rFonts w:ascii="Arial Narrow" w:hAnsi="Arial Narrow" w:cs="Arial"/>
        </w:rPr>
      </w:pPr>
    </w:p>
    <w:p w14:paraId="1B9B4B0B" w14:textId="77777777" w:rsidR="00D55665" w:rsidRPr="000A47E1" w:rsidRDefault="00D55665" w:rsidP="00D55665">
      <w:pPr>
        <w:tabs>
          <w:tab w:val="left" w:pos="851"/>
        </w:tabs>
        <w:ind w:left="90" w:right="180"/>
        <w:jc w:val="both"/>
        <w:rPr>
          <w:rFonts w:ascii="Arial Narrow" w:hAnsi="Arial Narrow" w:cs="Arial"/>
        </w:rPr>
      </w:pPr>
      <w:r>
        <w:rPr>
          <w:rFonts w:ascii="Arial Narrow" w:hAnsi="Arial Narrow" w:cs="Arial"/>
        </w:rPr>
        <w:t xml:space="preserve">2.10.5 </w:t>
      </w:r>
      <w:r w:rsidRPr="000A47E1">
        <w:rPr>
          <w:rFonts w:ascii="Arial Narrow" w:hAnsi="Arial Narrow" w:cs="Arial"/>
        </w:rPr>
        <w:t>Failure of the successful bidder to comply with the requirements of Clause 2.10 shall constitute sufficient grounds for the annulment of the award, the forfeiture of CPS and any other actions or remedies available to the Employer.</w:t>
      </w:r>
    </w:p>
    <w:p w14:paraId="2F9A9374" w14:textId="77777777" w:rsidR="00D55665" w:rsidRPr="00F01E48" w:rsidRDefault="00D55665" w:rsidP="00D55665">
      <w:pPr>
        <w:pStyle w:val="BodyText"/>
        <w:tabs>
          <w:tab w:val="left" w:pos="851"/>
        </w:tabs>
        <w:ind w:left="90" w:right="180"/>
        <w:rPr>
          <w:rFonts w:ascii="Arial Narrow" w:hAnsi="Arial Narrow" w:cs="Arial"/>
        </w:rPr>
      </w:pPr>
    </w:p>
    <w:p w14:paraId="5817944B" w14:textId="77777777" w:rsidR="00D55665" w:rsidRPr="00F01E48" w:rsidRDefault="00D55665" w:rsidP="00965079">
      <w:pPr>
        <w:pStyle w:val="Heading6"/>
        <w:numPr>
          <w:ilvl w:val="0"/>
          <w:numId w:val="0"/>
        </w:numPr>
        <w:tabs>
          <w:tab w:val="left" w:pos="851"/>
        </w:tabs>
        <w:ind w:left="90" w:right="180"/>
        <w:jc w:val="both"/>
        <w:rPr>
          <w:rFonts w:ascii="Arial Narrow" w:eastAsia="Arial MT" w:hAnsi="Arial Narrow"/>
          <w:b w:val="0"/>
          <w:bCs/>
        </w:rPr>
      </w:pPr>
      <w:r>
        <w:rPr>
          <w:rFonts w:ascii="Arial Narrow" w:eastAsia="Arial MT" w:hAnsi="Arial Narrow"/>
          <w:b w:val="0"/>
        </w:rPr>
        <w:t xml:space="preserve">2.11 </w:t>
      </w:r>
      <w:r w:rsidRPr="00C96748">
        <w:rPr>
          <w:rFonts w:ascii="Arial Narrow" w:eastAsia="Arial MT" w:hAnsi="Arial Narrow"/>
        </w:rPr>
        <w:t>FAILURE BY THE SERVICE PROVIDER TO COMPLY WITH THE PROVISIONS OFTHE CONTRACT:</w:t>
      </w:r>
    </w:p>
    <w:p w14:paraId="1BA0E235" w14:textId="77777777" w:rsidR="00D55665" w:rsidRPr="00F01E48" w:rsidRDefault="00D55665" w:rsidP="00D55665">
      <w:pPr>
        <w:pStyle w:val="BodyText"/>
        <w:tabs>
          <w:tab w:val="left" w:pos="851"/>
        </w:tabs>
        <w:spacing w:before="92"/>
        <w:ind w:left="90" w:right="180"/>
        <w:rPr>
          <w:rFonts w:ascii="Arial Narrow" w:hAnsi="Arial Narrow" w:cs="Arial"/>
        </w:rPr>
      </w:pPr>
      <w:r>
        <w:rPr>
          <w:rFonts w:ascii="Arial Narrow" w:hAnsi="Arial Narrow" w:cs="Arial"/>
        </w:rPr>
        <w:t xml:space="preserve">2.11.1 </w:t>
      </w:r>
      <w:r w:rsidRPr="00F01E48">
        <w:rPr>
          <w:rFonts w:ascii="Arial Narrow" w:hAnsi="Arial Narrow" w:cs="Arial"/>
        </w:rPr>
        <w:t>If the Service Provider refuses or fails to provide the Service or any part thereof with such diligence as will ensure its performance within the time specified in the Contract or extension thereof or fails to perform any of his obligation under the Contract or in any manner commits a breach of any of the provisions of the Contract it shall be open to the Employer at its option by written notice to the Service Provider:</w:t>
      </w:r>
    </w:p>
    <w:p w14:paraId="0612C062" w14:textId="77777777" w:rsidR="00D55665" w:rsidRPr="00F01E48" w:rsidRDefault="00D55665" w:rsidP="00D55665">
      <w:pPr>
        <w:pStyle w:val="BodyText"/>
        <w:spacing w:before="1"/>
        <w:ind w:left="90" w:right="180"/>
        <w:rPr>
          <w:rFonts w:ascii="Arial Narrow" w:hAnsi="Arial Narrow" w:cs="Arial"/>
        </w:rPr>
      </w:pPr>
      <w:r w:rsidRPr="00F01E48">
        <w:rPr>
          <w:rFonts w:ascii="Arial Narrow" w:hAnsi="Arial Narrow" w:cs="Arial"/>
        </w:rPr>
        <w:lastRenderedPageBreak/>
        <w:t>a) TO DETERMINE THE CONTRACT in which event the Contract shall stand terminated and shall cease to be in force and effect on and from the date appointed by the Employer on that behalf, whereupon the Service Provider shall stop forthwith any of the Service then in progress, except such Service as the Employer may, in writing, require to be doneto safeguard any property or work or installations from damage, and the Employer, for itspart, may take over the Service remaining unfinished by the Service Provider and complete the same through another service provider or by other means, at the risk and cost of the Service Provider, and any of his sureties if any, shall be liable to the Employer for any excess cost occasioned by such service having to be so taken over and obtained by the Employer over and above the cost at the rates specified in the schedule ofquantities and rate/prices.</w:t>
      </w:r>
    </w:p>
    <w:p w14:paraId="186B1AC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WITHOUT DETERMINING THE Contract to take over the Service of the Service Provider or any part thereof and complete the same through other service provider or by other means at the risk and cost of the Service Provider. The Service Provider and any of his sureties are liable to the Employer for any excess cost over and above the cost at the rates specified in the Schedule of Quantities/ rates, occasioned by such services having been taken over and completed by the</w:t>
      </w:r>
      <w:r>
        <w:rPr>
          <w:rFonts w:ascii="Arial Narrow" w:hAnsi="Arial Narrow" w:cs="Arial"/>
        </w:rPr>
        <w:t xml:space="preserve"> </w:t>
      </w:r>
      <w:r w:rsidRPr="00F01E48">
        <w:rPr>
          <w:rFonts w:ascii="Arial Narrow" w:hAnsi="Arial Narrow" w:cs="Arial"/>
        </w:rPr>
        <w:t>Employer.</w:t>
      </w:r>
    </w:p>
    <w:p w14:paraId="5FEE764A" w14:textId="77777777" w:rsidR="00D55665" w:rsidRPr="00F01E48" w:rsidRDefault="00D55665" w:rsidP="00D55665">
      <w:pPr>
        <w:ind w:left="90" w:right="180"/>
        <w:jc w:val="both"/>
        <w:rPr>
          <w:rFonts w:ascii="Arial Narrow" w:hAnsi="Arial Narrow" w:cs="Arial"/>
        </w:rPr>
      </w:pPr>
    </w:p>
    <w:p w14:paraId="5A3CF1B6" w14:textId="77777777" w:rsidR="00D55665" w:rsidRPr="00F01E48" w:rsidRDefault="00D55665" w:rsidP="00D55665">
      <w:pPr>
        <w:ind w:left="90" w:right="180"/>
        <w:jc w:val="both"/>
        <w:rPr>
          <w:rFonts w:ascii="Arial Narrow" w:hAnsi="Arial Narrow" w:cs="Arial"/>
        </w:rPr>
      </w:pPr>
      <w:r>
        <w:rPr>
          <w:rFonts w:ascii="Arial Narrow" w:hAnsi="Arial Narrow" w:cs="Arial"/>
        </w:rPr>
        <w:t>2.11.2</w:t>
      </w:r>
      <w:r w:rsidRPr="00F01E48">
        <w:rPr>
          <w:rFonts w:ascii="Arial Narrow" w:hAnsi="Arial Narrow" w:cs="Arial"/>
        </w:rPr>
        <w:tab/>
        <w:t>In such events of Clause 2.11.1(a) or (b) above, the following shall be applicable:-</w:t>
      </w:r>
    </w:p>
    <w:p w14:paraId="6F11C47B"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a)</w:t>
      </w:r>
      <w:r w:rsidRPr="00F01E48">
        <w:rPr>
          <w:rFonts w:ascii="Arial Narrow" w:hAnsi="Arial Narrow" w:cs="Arial"/>
        </w:rPr>
        <w:tab/>
        <w:t>The whole or part of the Contract Performance Security furnished by the Service Provider is liable to be forfeited without prejudice to the right of the Employer to recover from the Service Provider the excess cost referred to in the sub-clause aforesaid. The Employer shall also have the right of taking possession and utilising in completing the services or any part thereof, such as materials, equipment and plants available at service site belonging to the Service Provider as may be necessary and the Service Provider shallnot be entitled for any compensation for use or damage to such materials, equipment and plant.</w:t>
      </w:r>
    </w:p>
    <w:p w14:paraId="17AB9C12" w14:textId="77777777" w:rsidR="00D55665" w:rsidRDefault="00D55665" w:rsidP="00D55665">
      <w:pPr>
        <w:ind w:left="90" w:right="180"/>
        <w:jc w:val="both"/>
        <w:rPr>
          <w:rFonts w:ascii="Arial Narrow" w:hAnsi="Arial Narrow" w:cs="Arial"/>
        </w:rPr>
      </w:pPr>
      <w:r w:rsidRPr="00F01E48">
        <w:rPr>
          <w:rFonts w:ascii="Arial Narrow" w:hAnsi="Arial Narrow" w:cs="Arial"/>
        </w:rPr>
        <w:t>b)</w:t>
      </w:r>
      <w:r w:rsidRPr="00F01E48">
        <w:rPr>
          <w:rFonts w:ascii="Arial Narrow" w:hAnsi="Arial Narrow" w:cs="Arial"/>
        </w:rPr>
        <w:tab/>
        <w:t>The amount that may have become due to the Service Provider on account of service already executed by him shall not be payable to him until after the expiry of Six (6) calendar months reckoned from the date of termination of Contract or from the taking over of the Service or part thereof by the Employer as the case may be, during which period the responsibility for faulty material or workmanship in respect of such service shall, under the Contract, rest exclusively with the Service Provider. This amount shallbe subject to deduction of any amounts due from the Contract to the Employer under the terms of the Contract authorised or required to be reserved or retained by the Employer.</w:t>
      </w:r>
    </w:p>
    <w:p w14:paraId="2D8F1BE8" w14:textId="77777777" w:rsidR="00D55665" w:rsidRPr="00F01E48" w:rsidRDefault="00D55665" w:rsidP="00D55665">
      <w:pPr>
        <w:ind w:left="90" w:right="180"/>
        <w:jc w:val="both"/>
        <w:rPr>
          <w:rFonts w:ascii="Arial Narrow" w:hAnsi="Arial Narrow" w:cs="Arial"/>
        </w:rPr>
      </w:pPr>
    </w:p>
    <w:p w14:paraId="662E640D" w14:textId="77777777" w:rsidR="00D55665" w:rsidRPr="00F01E48" w:rsidRDefault="00D55665" w:rsidP="00D55665">
      <w:pPr>
        <w:ind w:left="90" w:right="180"/>
        <w:jc w:val="both"/>
        <w:rPr>
          <w:rFonts w:ascii="Arial Narrow" w:hAnsi="Arial Narrow" w:cs="Arial"/>
        </w:rPr>
      </w:pPr>
      <w:r>
        <w:rPr>
          <w:rFonts w:ascii="Arial Narrow" w:hAnsi="Arial Narrow" w:cs="Arial"/>
        </w:rPr>
        <w:t>2.11.3</w:t>
      </w:r>
      <w:r w:rsidRPr="00F01E48">
        <w:rPr>
          <w:rFonts w:ascii="Arial Narrow" w:hAnsi="Arial Narrow" w:cs="Arial"/>
        </w:rPr>
        <w:tab/>
        <w:t>Before taking any action as per Clause 2.11.1(a) or (b) if in the judgment of the Employer, the default or defaults committed by the Service Provider is/are curable and can be cured by the Service Provider if an opportunity given to him,then the Employer may issue Notice in writing calling the Service Provider to cure the default within such time specified in the Notice.</w:t>
      </w:r>
    </w:p>
    <w:p w14:paraId="1CC13F96" w14:textId="77777777" w:rsidR="00D55665" w:rsidRPr="00F01E48" w:rsidRDefault="00D55665" w:rsidP="00D55665">
      <w:pPr>
        <w:ind w:left="90" w:right="180"/>
        <w:jc w:val="both"/>
        <w:rPr>
          <w:rFonts w:ascii="Arial Narrow" w:hAnsi="Arial Narrow" w:cs="Arial"/>
        </w:rPr>
      </w:pPr>
    </w:p>
    <w:p w14:paraId="3CB11072" w14:textId="77777777" w:rsidR="00D55665" w:rsidRPr="00F01E48" w:rsidRDefault="00D55665" w:rsidP="00D55665">
      <w:pPr>
        <w:ind w:left="90" w:right="180"/>
        <w:jc w:val="both"/>
        <w:rPr>
          <w:rFonts w:ascii="Arial Narrow" w:hAnsi="Arial Narrow" w:cs="Arial"/>
        </w:rPr>
      </w:pPr>
      <w:r>
        <w:rPr>
          <w:rFonts w:ascii="Arial Narrow" w:hAnsi="Arial Narrow" w:cs="Arial"/>
        </w:rPr>
        <w:t>2.11.4</w:t>
      </w:r>
      <w:r w:rsidRPr="00F01E48">
        <w:rPr>
          <w:rFonts w:ascii="Arial Narrow" w:hAnsi="Arial Narrow" w:cs="Arial"/>
        </w:rPr>
        <w:tab/>
        <w:t>The Employer shall also have the right to proceed or take action as per 2.11.1(a) or (b) above, in the event that the Service Provider becomes bankrupt, insolvent, compounds with his creditors, assigns the Contract in favour of his creditors or any other person(s) or being a company or a corporation goes into voluntary liquidation, provided that in the said events it shall not be necessary for the Employer to give any prior notice to the Service Provider.</w:t>
      </w:r>
    </w:p>
    <w:p w14:paraId="6FD0ACAB" w14:textId="77777777" w:rsidR="00D55665" w:rsidRPr="00F01E48" w:rsidRDefault="00D55665" w:rsidP="00D55665">
      <w:pPr>
        <w:ind w:left="90" w:right="180"/>
        <w:jc w:val="both"/>
        <w:rPr>
          <w:rFonts w:ascii="Arial Narrow" w:hAnsi="Arial Narrow" w:cs="Arial"/>
        </w:rPr>
      </w:pPr>
    </w:p>
    <w:p w14:paraId="337D125C" w14:textId="77777777" w:rsidR="00D55665" w:rsidRPr="00F01E48" w:rsidRDefault="00D55665" w:rsidP="00D55665">
      <w:pPr>
        <w:ind w:left="90" w:right="180"/>
        <w:jc w:val="both"/>
        <w:rPr>
          <w:rFonts w:ascii="Arial Narrow" w:hAnsi="Arial Narrow" w:cs="Arial"/>
        </w:rPr>
      </w:pPr>
      <w:r>
        <w:rPr>
          <w:rFonts w:ascii="Arial Narrow" w:hAnsi="Arial Narrow" w:cs="Arial"/>
        </w:rPr>
        <w:t>2.11.5</w:t>
      </w:r>
      <w:r w:rsidRPr="00F01E48">
        <w:rPr>
          <w:rFonts w:ascii="Arial Narrow" w:hAnsi="Arial Narrow" w:cs="Arial"/>
        </w:rPr>
        <w:tab/>
        <w:t>Termination of the Contract as provided for in sub- clause 2.11.1(a) above shall not prejudice or affect their rights of the Employer which may have accrued upto the date of such termination.</w:t>
      </w:r>
    </w:p>
    <w:p w14:paraId="60361F2C" w14:textId="77777777" w:rsidR="00D55665" w:rsidRPr="00F01E48" w:rsidRDefault="00D55665" w:rsidP="00D55665">
      <w:pPr>
        <w:ind w:left="90" w:right="180"/>
        <w:jc w:val="both"/>
        <w:rPr>
          <w:rFonts w:ascii="Arial Narrow" w:hAnsi="Arial Narrow" w:cs="Arial"/>
        </w:rPr>
      </w:pPr>
    </w:p>
    <w:p w14:paraId="1756CD54" w14:textId="77777777" w:rsidR="00D55665" w:rsidRPr="00A53E56" w:rsidRDefault="00D55665" w:rsidP="00D55665">
      <w:pPr>
        <w:ind w:left="90" w:right="180"/>
        <w:jc w:val="both"/>
        <w:rPr>
          <w:rFonts w:ascii="Arial Narrow" w:hAnsi="Arial Narrow" w:cs="Arial"/>
          <w:b/>
        </w:rPr>
      </w:pPr>
      <w:r w:rsidRPr="00A53E56">
        <w:rPr>
          <w:rFonts w:ascii="Arial Narrow" w:hAnsi="Arial Narrow" w:cs="Arial"/>
          <w:b/>
        </w:rPr>
        <w:t>2.12</w:t>
      </w:r>
      <w:r w:rsidRPr="00A53E56">
        <w:rPr>
          <w:rFonts w:ascii="Arial Narrow" w:hAnsi="Arial Narrow" w:cs="Arial"/>
          <w:b/>
        </w:rPr>
        <w:tab/>
        <w:t>SERVICE PROVIDER REMAINS LIABLE TO PAY COMPENSATION IF ACTION NOT TAKEN UNDER CLAUSE 2.11</w:t>
      </w:r>
    </w:p>
    <w:p w14:paraId="780FCA0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If in any case in which any of the powers conferred upon the Employer by clause</w:t>
      </w:r>
    </w:p>
    <w:p w14:paraId="10C68FCB"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2.11 thereof shall have become exercisable and the same had not been exercised, the non-exercise thereof shall not constitute a waiver of any of the conditions hereof and such powers shall notwithstanding be exercisable in the event of any further case of default by the Service Provider for which by any clause or clauses hereof he is declared liable to pay compensation amounting to the whole of his Contract Performance Security, and the liability of the Service Provider for past and future compensation shall remain unaffected. In the event of the Employer putting in force the power under above sub-clause 2.11 (a) or</w:t>
      </w:r>
    </w:p>
    <w:p w14:paraId="2C870E0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 xml:space="preserve">2.11 (b) vested in him under the preceding clause he may, if he so desired, take possession of all or any tools and plants, materials and stores at the site thereof belonging to the Service Provider or procured by him and intended to be used for the execution of the Service or any part thereof paying or allowing for the same in account at the </w:t>
      </w:r>
      <w:r w:rsidRPr="00F01E48">
        <w:rPr>
          <w:rFonts w:ascii="Arial Narrow" w:hAnsi="Arial Narrow" w:cs="Arial"/>
        </w:rPr>
        <w:lastRenderedPageBreak/>
        <w:t>Contract rates or in case of these not being applicable, at current market rates to be certified by the EIC whose certificate thereof shall be final, otherwise the EIC may give notice in writing to the Service Provider or Service Provider’s Representatives requiring him to remove such tools, plant, materials or stores from the premises (within a time to be specified in such notice). Failure of any action by the Service Provider for removal of material/tools/plant/store etc. within the period mentioned in notice of EIC, the Employer shall also be entitled to recover handling and storage charges @5% of the estimated value of material tools/plant/store for each month or part of a month without relieving the Servicer Provider from any other related liability.</w:t>
      </w:r>
    </w:p>
    <w:p w14:paraId="5431ED9F"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In the event of the Service Provider’s failure to remove the same within a period of 6 months or as decided by the EIC, the EIC may take action for removal through auction or private sale on behalf of the Service Provider and at his risk in all respects. The Service Provider shall be liable to pay the Employer the handling &amp; storage charges per month or a part of the month from the date of serving the notice by the EIC to the date of removal of the materials by the Employer plus overhead charges @ 15% of sale value of such materials. In case of negative or zero sale value, the overhead charges shall be applicable on the handling &amp; storage charges. The decision of EIC w.r.t. such removal and the amount of the proceeds shall be final and binding on the Service Provider.</w:t>
      </w:r>
    </w:p>
    <w:p w14:paraId="1A75C6C1" w14:textId="77777777" w:rsidR="00D55665" w:rsidRPr="00F01E48" w:rsidRDefault="00D55665" w:rsidP="00D55665">
      <w:pPr>
        <w:ind w:left="90" w:right="180"/>
        <w:jc w:val="both"/>
        <w:rPr>
          <w:rFonts w:ascii="Arial Narrow" w:hAnsi="Arial Narrow" w:cs="Arial"/>
        </w:rPr>
      </w:pPr>
    </w:p>
    <w:p w14:paraId="3356935C" w14:textId="77777777" w:rsidR="00D55665" w:rsidRPr="008775EB" w:rsidRDefault="00D55665" w:rsidP="00965079">
      <w:pPr>
        <w:pStyle w:val="Heading6"/>
        <w:numPr>
          <w:ilvl w:val="0"/>
          <w:numId w:val="0"/>
        </w:numPr>
        <w:spacing w:before="92"/>
        <w:ind w:left="90" w:right="180"/>
        <w:rPr>
          <w:rFonts w:ascii="Arial Narrow" w:eastAsia="Arial MT" w:hAnsi="Arial Narrow"/>
          <w:bCs/>
        </w:rPr>
      </w:pPr>
      <w:r w:rsidRPr="008775EB">
        <w:rPr>
          <w:rFonts w:ascii="Arial Narrow" w:eastAsia="Arial MT" w:hAnsi="Arial Narrow"/>
        </w:rPr>
        <w:t>2.13  CHANGE IN CONSTITUTION:</w:t>
      </w:r>
    </w:p>
    <w:p w14:paraId="1B600192" w14:textId="77777777" w:rsidR="00D55665" w:rsidRDefault="00D55665" w:rsidP="00D55665">
      <w:pPr>
        <w:pStyle w:val="BodyText"/>
        <w:ind w:left="90" w:right="180"/>
        <w:rPr>
          <w:rFonts w:ascii="Arial Narrow" w:hAnsi="Arial Narrow" w:cs="Arial"/>
        </w:rPr>
      </w:pPr>
      <w:r w:rsidRPr="00F01E48">
        <w:rPr>
          <w:rFonts w:ascii="Arial Narrow" w:hAnsi="Arial Narrow" w:cs="Arial"/>
        </w:rPr>
        <w:t>Where the Service Provider is a partnership firm, the prior approval of the Employer shall be obtained in writing, before any change is made in the constitution of the firm. Where the ServiceProvider is an individual or a Hindu undivided family business concern, such approval as aforesaid shall, likewise be obtained before such Service Provider enters into any agreement with other parties, where under, the reconstituted firm would have the right to carry out the service hereby undertaken by the Service Provider. In either case if prior approval as aforesaid is not obtained, the Contract shall be deemed to have been allotted in contravention of clause 2.20 hereof.</w:t>
      </w:r>
    </w:p>
    <w:p w14:paraId="4D290D03" w14:textId="77777777" w:rsidR="00D55665" w:rsidRPr="00F01E48" w:rsidRDefault="00D55665" w:rsidP="00D55665">
      <w:pPr>
        <w:pStyle w:val="BodyText"/>
        <w:spacing w:before="6"/>
        <w:ind w:left="90" w:right="180"/>
        <w:rPr>
          <w:rFonts w:ascii="Arial Narrow" w:hAnsi="Arial Narrow" w:cs="Arial"/>
        </w:rPr>
      </w:pPr>
    </w:p>
    <w:p w14:paraId="3AE5172A" w14:textId="77777777" w:rsidR="00D55665" w:rsidRDefault="00D55665" w:rsidP="00965079">
      <w:pPr>
        <w:pStyle w:val="Heading6"/>
        <w:numPr>
          <w:ilvl w:val="0"/>
          <w:numId w:val="0"/>
        </w:numPr>
        <w:ind w:left="90" w:right="180"/>
        <w:rPr>
          <w:rFonts w:ascii="Arial Narrow" w:eastAsia="Arial MT" w:hAnsi="Arial Narrow"/>
          <w:bCs/>
        </w:rPr>
      </w:pPr>
      <w:r w:rsidRPr="00C67F0D">
        <w:rPr>
          <w:rFonts w:ascii="Arial Narrow" w:eastAsia="Arial MT" w:hAnsi="Arial Narrow"/>
        </w:rPr>
        <w:t>2.14 TERMINATION OF CONTRACT:</w:t>
      </w:r>
    </w:p>
    <w:p w14:paraId="01B66F64" w14:textId="77777777" w:rsidR="00D55665" w:rsidRPr="00C67F0D" w:rsidRDefault="00D55665" w:rsidP="00965079">
      <w:pPr>
        <w:pStyle w:val="Heading6"/>
        <w:numPr>
          <w:ilvl w:val="0"/>
          <w:numId w:val="0"/>
        </w:numPr>
        <w:ind w:left="90" w:right="180"/>
        <w:rPr>
          <w:rFonts w:ascii="Arial Narrow" w:eastAsia="Arial MT" w:hAnsi="Arial Narrow"/>
          <w:bCs/>
        </w:rPr>
      </w:pPr>
    </w:p>
    <w:p w14:paraId="4EDC0D98" w14:textId="77777777" w:rsidR="00D55665" w:rsidRPr="00634435" w:rsidRDefault="00D55665" w:rsidP="00D55665">
      <w:pPr>
        <w:pStyle w:val="ListParagraph"/>
        <w:spacing w:before="72"/>
        <w:ind w:left="90" w:right="180"/>
        <w:rPr>
          <w:rFonts w:ascii="Arial Narrow" w:hAnsi="Arial Narrow" w:cs="Arial"/>
          <w:b/>
          <w:sz w:val="24"/>
          <w:szCs w:val="24"/>
        </w:rPr>
      </w:pPr>
      <w:r w:rsidRPr="00634435">
        <w:rPr>
          <w:rFonts w:ascii="Arial Narrow" w:hAnsi="Arial Narrow" w:cs="Arial"/>
          <w:b/>
          <w:sz w:val="24"/>
          <w:szCs w:val="24"/>
        </w:rPr>
        <w:t>2.14</w:t>
      </w:r>
      <w:r>
        <w:rPr>
          <w:rFonts w:ascii="Arial Narrow" w:hAnsi="Arial Narrow" w:cs="Arial"/>
          <w:b/>
          <w:sz w:val="24"/>
          <w:szCs w:val="24"/>
        </w:rPr>
        <w:t>.</w:t>
      </w:r>
      <w:r w:rsidRPr="00634435">
        <w:rPr>
          <w:rFonts w:ascii="Arial Narrow" w:hAnsi="Arial Narrow" w:cs="Arial"/>
          <w:b/>
          <w:sz w:val="24"/>
          <w:szCs w:val="24"/>
        </w:rPr>
        <w:t>1 TERMINATION OF CONTRACT FOR DEATH</w:t>
      </w:r>
    </w:p>
    <w:p w14:paraId="6B0257E3"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If the Service Provider is an individual or a proprietary concern and the individual or the proprietor dies or if the Service Provider is a partnership concern and one of the partner dies then unless, the Employer is satisfied that the legal representative of the individual or the proprietary concern or the surviving partners are capable of carrying out and completing Contract, the Employer is entitled to cancel the Contract for the uncompleted part without being in any way liable for any compensation payment to the estate of the deceased Service Provider and/or to the surviving partners of the Service Provider's firm on account of the cancellation of Contract. The decision of the Employer/EIC in such assessment shall be final &amp; binding on the parties. In the event of such cancellation, the Employer shall not hold the estate of the deceased Service Provider and/or the surviving partners of Service Provider's firm liable for any damages for non- completion of the Contract.</w:t>
      </w:r>
    </w:p>
    <w:p w14:paraId="53F27DE0" w14:textId="77777777" w:rsidR="00D55665" w:rsidRPr="00F01E48" w:rsidRDefault="00D55665" w:rsidP="00D55665">
      <w:pPr>
        <w:pStyle w:val="BodyText"/>
        <w:spacing w:before="8"/>
        <w:ind w:left="90" w:right="180"/>
        <w:rPr>
          <w:rFonts w:ascii="Arial Narrow" w:hAnsi="Arial Narrow" w:cs="Arial"/>
        </w:rPr>
      </w:pPr>
    </w:p>
    <w:p w14:paraId="18D3CF1F" w14:textId="77777777" w:rsidR="00D55665" w:rsidRPr="00634435" w:rsidRDefault="00D55665" w:rsidP="00965079">
      <w:pPr>
        <w:pStyle w:val="Heading6"/>
        <w:numPr>
          <w:ilvl w:val="0"/>
          <w:numId w:val="0"/>
        </w:numPr>
        <w:spacing w:before="1" w:line="242" w:lineRule="auto"/>
        <w:ind w:left="90" w:right="180"/>
        <w:rPr>
          <w:rFonts w:ascii="Arial Narrow" w:eastAsia="Arial MT" w:hAnsi="Arial Narrow"/>
          <w:bCs/>
        </w:rPr>
      </w:pPr>
      <w:r w:rsidRPr="00634435">
        <w:rPr>
          <w:rFonts w:ascii="Arial Narrow" w:eastAsia="Arial MT" w:hAnsi="Arial Narrow"/>
        </w:rPr>
        <w:t>2.14.2  TERMINATION OF CONTRACT IN CASE OF LIQUIDATION / BANKRUPTCY, ETC.</w:t>
      </w:r>
      <w:r>
        <w:rPr>
          <w:rFonts w:ascii="Arial Narrow" w:eastAsia="Arial MT" w:hAnsi="Arial Narrow"/>
        </w:rPr>
        <w:t xml:space="preserve"> </w:t>
      </w:r>
    </w:p>
    <w:p w14:paraId="10BD9C73"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If the Service Provider shall dissolve or become bankrupt or insolvent or cause or suffer any receiver to be appointed of his business of any assets thereof compound with his Creditors, or being a corporation commence to be wound up, not being a member's voluntary winding up for the purpose of amalgamation or reconstruction, or carry on its business under a Receiver for the benefits of its Creditors any of them, Employer shall be at liberty to terminate the Contract forthwith upon coming to know of the happening of any such event as aforesaid by notice in writing to the Service Provider or to give the Receiver or Liquidator or other person, the option of carrying out the Contract subject to his providing a guarantee up to an amount to be agreed upon by the Employer for due and faithful performance of the Contract.</w:t>
      </w:r>
    </w:p>
    <w:p w14:paraId="5527A67E" w14:textId="77777777" w:rsidR="00D55665" w:rsidRPr="00F01E48" w:rsidRDefault="00D55665" w:rsidP="00D55665">
      <w:pPr>
        <w:pStyle w:val="BodyText"/>
        <w:spacing w:before="5"/>
        <w:ind w:left="90" w:right="180"/>
        <w:rPr>
          <w:rFonts w:ascii="Arial Narrow" w:hAnsi="Arial Narrow" w:cs="Arial"/>
        </w:rPr>
      </w:pPr>
    </w:p>
    <w:p w14:paraId="6D2B0AE2" w14:textId="77777777" w:rsidR="00D55665" w:rsidRPr="00634534" w:rsidRDefault="00D55665" w:rsidP="00965079">
      <w:pPr>
        <w:pStyle w:val="Heading6"/>
        <w:numPr>
          <w:ilvl w:val="0"/>
          <w:numId w:val="0"/>
        </w:numPr>
        <w:tabs>
          <w:tab w:val="left" w:pos="4046"/>
          <w:tab w:val="left" w:pos="5650"/>
          <w:tab w:val="left" w:pos="6406"/>
          <w:tab w:val="left" w:pos="7849"/>
          <w:tab w:val="left" w:pos="8170"/>
          <w:tab w:val="left" w:pos="9884"/>
        </w:tabs>
        <w:ind w:left="90" w:right="180"/>
        <w:jc w:val="both"/>
        <w:rPr>
          <w:rFonts w:ascii="Arial Narrow" w:eastAsia="Arial MT" w:hAnsi="Arial Narrow"/>
          <w:bCs/>
        </w:rPr>
      </w:pPr>
      <w:r w:rsidRPr="00634534">
        <w:rPr>
          <w:rFonts w:ascii="Arial Narrow" w:eastAsia="Arial MT" w:hAnsi="Arial Narrow"/>
        </w:rPr>
        <w:t>2.14.3 TERMINATION  OF CONTRACT FOR CORRUPT/FRADULENT/    COLLUSIVE /COERCIVE PRACTICES AND NON-PERFORMANCE</w:t>
      </w:r>
    </w:p>
    <w:p w14:paraId="274D7B83" w14:textId="77777777" w:rsidR="00D55665" w:rsidRPr="00F01E48" w:rsidRDefault="00D55665" w:rsidP="00D55665">
      <w:pPr>
        <w:pStyle w:val="BodyText"/>
        <w:spacing w:line="242" w:lineRule="auto"/>
        <w:ind w:left="90" w:right="180"/>
        <w:rPr>
          <w:rFonts w:ascii="Arial Narrow" w:hAnsi="Arial Narrow" w:cs="Arial"/>
        </w:rPr>
      </w:pPr>
      <w:r w:rsidRPr="00F01E48">
        <w:rPr>
          <w:rFonts w:ascii="Arial Narrow" w:hAnsi="Arial Narrow" w:cs="Arial"/>
        </w:rPr>
        <w:t>If the Bidder/Service Provider is found to have indulged in Corrupt/ Fraudulent /Collusive/Coercive practices, the Contract shall be terminated and the Bidder/ Service Provider shall be banned for future business with IREL.</w:t>
      </w:r>
    </w:p>
    <w:p w14:paraId="62880A5C" w14:textId="77777777" w:rsidR="00D55665" w:rsidRPr="00F01E48" w:rsidRDefault="00D55665" w:rsidP="00D55665">
      <w:pPr>
        <w:ind w:left="90" w:right="180"/>
        <w:jc w:val="both"/>
        <w:rPr>
          <w:rFonts w:ascii="Arial Narrow" w:hAnsi="Arial Narrow" w:cs="Arial"/>
        </w:rPr>
      </w:pPr>
    </w:p>
    <w:p w14:paraId="180246FD" w14:textId="77777777" w:rsidR="00D55665" w:rsidRPr="00634534" w:rsidRDefault="00D55665" w:rsidP="00965079">
      <w:pPr>
        <w:pStyle w:val="Heading6"/>
        <w:numPr>
          <w:ilvl w:val="0"/>
          <w:numId w:val="0"/>
        </w:numPr>
        <w:spacing w:before="173"/>
        <w:ind w:left="90" w:right="180"/>
        <w:rPr>
          <w:rFonts w:ascii="Arial Narrow" w:eastAsia="Arial MT" w:hAnsi="Arial Narrow"/>
          <w:bCs/>
        </w:rPr>
      </w:pPr>
      <w:r w:rsidRPr="00634534">
        <w:rPr>
          <w:rFonts w:ascii="Arial Narrow" w:eastAsia="Arial MT" w:hAnsi="Arial Narrow"/>
        </w:rPr>
        <w:lastRenderedPageBreak/>
        <w:t>2.14.4 TERMINATION FOR CONVENIENCE</w:t>
      </w:r>
      <w:r>
        <w:rPr>
          <w:rFonts w:ascii="Arial Narrow" w:eastAsia="Arial MT" w:hAnsi="Arial Narrow"/>
        </w:rPr>
        <w:t xml:space="preserve"> </w:t>
      </w:r>
    </w:p>
    <w:p w14:paraId="2A6A0A0A" w14:textId="77777777" w:rsidR="00D55665" w:rsidRPr="00F01E48" w:rsidRDefault="00D55665" w:rsidP="00D55665">
      <w:pPr>
        <w:pStyle w:val="BodyText"/>
        <w:spacing w:before="2"/>
        <w:ind w:left="90" w:right="180"/>
        <w:rPr>
          <w:rFonts w:ascii="Arial Narrow" w:hAnsi="Arial Narrow" w:cs="Arial"/>
        </w:rPr>
      </w:pPr>
      <w:r w:rsidRPr="00F01E48">
        <w:rPr>
          <w:rFonts w:ascii="Arial Narrow" w:hAnsi="Arial Narrow" w:cs="Arial"/>
        </w:rPr>
        <w:t>Notwithstanding anything contained in the Contract, the Employer may, by 30 (Thirty) days written notice, terminate the Contract in whole or in part.</w:t>
      </w:r>
    </w:p>
    <w:p w14:paraId="410FE8F7"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In case of such termination, the obligation of the Employer to pay, shall be limited to the extent of work/job completed by the Service Provider as per provision of the Contract upto the date of termination, subject to the Service Provider complying with other terms of the Contract.</w:t>
      </w:r>
    </w:p>
    <w:p w14:paraId="1A692293"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Notwithstanding the termination of the Contract, the parties shall continue to be bound by the provisions of this Contract that reasonably require some action or forbearance after such termination.</w:t>
      </w:r>
    </w:p>
    <w:p w14:paraId="4E6028E2" w14:textId="77777777" w:rsidR="00D55665" w:rsidRPr="00F01E48" w:rsidRDefault="00D55665" w:rsidP="00D55665">
      <w:pPr>
        <w:pStyle w:val="BodyText"/>
        <w:ind w:left="90" w:right="180"/>
        <w:rPr>
          <w:rFonts w:ascii="Arial Narrow" w:hAnsi="Arial Narrow" w:cs="Arial"/>
        </w:rPr>
      </w:pPr>
    </w:p>
    <w:p w14:paraId="5A0D4AE1" w14:textId="77777777" w:rsidR="00D55665" w:rsidRPr="00F01E48" w:rsidRDefault="00D55665" w:rsidP="00965079">
      <w:pPr>
        <w:pStyle w:val="Heading6"/>
        <w:numPr>
          <w:ilvl w:val="0"/>
          <w:numId w:val="0"/>
        </w:numPr>
        <w:ind w:left="90" w:right="180"/>
        <w:rPr>
          <w:rFonts w:ascii="Arial Narrow" w:eastAsia="Arial MT" w:hAnsi="Arial Narrow"/>
          <w:b w:val="0"/>
          <w:bCs/>
        </w:rPr>
      </w:pPr>
      <w:r w:rsidRPr="00622B24">
        <w:rPr>
          <w:rFonts w:ascii="Arial Narrow" w:eastAsia="Arial MT" w:hAnsi="Arial Narrow"/>
        </w:rPr>
        <w:t>2.15  AMOUNT PAYABLE IN CASE OF TERMINATION</w:t>
      </w:r>
      <w:r w:rsidRPr="00F01E48">
        <w:rPr>
          <w:rFonts w:ascii="Arial Narrow" w:eastAsia="Arial MT" w:hAnsi="Arial Narrow"/>
          <w:b w:val="0"/>
        </w:rPr>
        <w:t>:</w:t>
      </w:r>
    </w:p>
    <w:p w14:paraId="4AFE7F57"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In all cases of termination herein set forth, the obligation of the Employer to pay, shall belimited to the extent of service rendered by Service Provider as per provision of the Contract upto the date of termination, subject to the Service Provider complying with other terms of the Contract. Notwithstanding the termination of the Contract, the parties shall continue to be boundby the provisions of this Contract that reasonably require some action or forbearance after such termination.</w:t>
      </w:r>
    </w:p>
    <w:p w14:paraId="20681223" w14:textId="77777777" w:rsidR="00D55665" w:rsidRPr="00F01E48" w:rsidRDefault="00D55665" w:rsidP="00D55665">
      <w:pPr>
        <w:pStyle w:val="BodyText"/>
        <w:spacing w:before="7"/>
        <w:ind w:left="90" w:right="180"/>
        <w:rPr>
          <w:rFonts w:ascii="Arial Narrow" w:hAnsi="Arial Narrow" w:cs="Arial"/>
        </w:rPr>
      </w:pPr>
    </w:p>
    <w:p w14:paraId="538C80E9" w14:textId="77777777" w:rsidR="00D55665" w:rsidRPr="00622B24" w:rsidRDefault="00D55665" w:rsidP="00965079">
      <w:pPr>
        <w:pStyle w:val="Heading6"/>
        <w:numPr>
          <w:ilvl w:val="0"/>
          <w:numId w:val="0"/>
        </w:numPr>
        <w:ind w:left="90" w:right="180"/>
        <w:rPr>
          <w:rFonts w:ascii="Arial Narrow" w:eastAsia="Arial MT" w:hAnsi="Arial Narrow"/>
          <w:bCs/>
        </w:rPr>
      </w:pPr>
      <w:r w:rsidRPr="00622B24">
        <w:rPr>
          <w:rFonts w:ascii="Arial Narrow" w:eastAsia="Arial MT" w:hAnsi="Arial Narrow"/>
        </w:rPr>
        <w:t>2.16  MEMBERS OF THE EMPLOYER NOT INDIVIDUALLY LIABLE:</w:t>
      </w:r>
    </w:p>
    <w:p w14:paraId="503A4D53"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No Director, or official or employee of the Employer shall in any way be personally bound or liable for the acts or obligations of the Employer under the Contract or answerable for any default or omission in the observance or performance of any of the acts, matters or things which are herein contained.</w:t>
      </w:r>
    </w:p>
    <w:p w14:paraId="67B54B75" w14:textId="77777777" w:rsidR="00D55665" w:rsidRPr="00F01E48" w:rsidRDefault="00D55665" w:rsidP="00D55665">
      <w:pPr>
        <w:pStyle w:val="BodyText"/>
        <w:spacing w:before="3"/>
        <w:ind w:left="90" w:right="180"/>
        <w:rPr>
          <w:rFonts w:ascii="Arial Narrow" w:hAnsi="Arial Narrow" w:cs="Arial"/>
        </w:rPr>
      </w:pPr>
    </w:p>
    <w:p w14:paraId="311CAD55" w14:textId="77777777" w:rsidR="00D55665" w:rsidRPr="00E87623" w:rsidRDefault="00D55665" w:rsidP="00965079">
      <w:pPr>
        <w:pStyle w:val="Heading6"/>
        <w:numPr>
          <w:ilvl w:val="0"/>
          <w:numId w:val="0"/>
        </w:numPr>
        <w:ind w:left="90" w:right="180"/>
        <w:rPr>
          <w:rFonts w:ascii="Arial Narrow" w:eastAsia="Arial MT" w:hAnsi="Arial Narrow"/>
          <w:bCs/>
        </w:rPr>
      </w:pPr>
      <w:r w:rsidRPr="00E87623">
        <w:rPr>
          <w:rFonts w:ascii="Arial Narrow" w:eastAsia="Arial MT" w:hAnsi="Arial Narrow"/>
        </w:rPr>
        <w:t>2.17 EMPLOYER NOT BOUND BY PERSONAL REPRESENTATIONS:</w:t>
      </w:r>
    </w:p>
    <w:p w14:paraId="343269F3" w14:textId="77777777" w:rsidR="00D55665" w:rsidRDefault="00D55665" w:rsidP="00D55665">
      <w:pPr>
        <w:spacing w:before="74"/>
        <w:ind w:left="90" w:right="180"/>
        <w:jc w:val="both"/>
        <w:rPr>
          <w:rFonts w:ascii="Arial Narrow" w:hAnsi="Arial Narrow" w:cs="Arial"/>
        </w:rPr>
      </w:pPr>
      <w:r>
        <w:rPr>
          <w:rFonts w:ascii="Arial Narrow" w:hAnsi="Arial Narrow" w:cs="Arial"/>
        </w:rPr>
        <w:t xml:space="preserve">2.17.1 </w:t>
      </w:r>
      <w:r w:rsidRPr="009B032A">
        <w:rPr>
          <w:rFonts w:ascii="Arial Narrow" w:hAnsi="Arial Narrow" w:cs="Arial"/>
        </w:rPr>
        <w:t>The Service Provider shall not be entitled to any increase on the scheduled rates or any other right or claim whatsoever by reason of any representation, explanation statement or alleged representation, promise or guarantees given or alleged to have been given to him by any person.</w:t>
      </w:r>
    </w:p>
    <w:p w14:paraId="0D17617A" w14:textId="77777777" w:rsidR="00D55665" w:rsidRPr="009B032A" w:rsidRDefault="00D55665" w:rsidP="00D55665">
      <w:pPr>
        <w:spacing w:before="74"/>
        <w:ind w:left="90" w:right="180"/>
        <w:jc w:val="both"/>
        <w:rPr>
          <w:rFonts w:ascii="Arial Narrow" w:hAnsi="Arial Narrow" w:cs="Arial"/>
        </w:rPr>
      </w:pPr>
    </w:p>
    <w:p w14:paraId="550342C3" w14:textId="77777777" w:rsidR="00D55665" w:rsidRPr="008A4E28" w:rsidRDefault="00D55665" w:rsidP="00965079">
      <w:pPr>
        <w:pStyle w:val="Heading6"/>
        <w:numPr>
          <w:ilvl w:val="0"/>
          <w:numId w:val="0"/>
        </w:numPr>
        <w:spacing w:line="275" w:lineRule="exact"/>
        <w:ind w:left="90" w:right="180"/>
        <w:rPr>
          <w:rFonts w:ascii="Arial Narrow" w:eastAsia="Arial MT" w:hAnsi="Arial Narrow"/>
          <w:bCs/>
        </w:rPr>
      </w:pPr>
      <w:r w:rsidRPr="008A4E28">
        <w:rPr>
          <w:rFonts w:ascii="Arial Narrow" w:eastAsia="Arial MT" w:hAnsi="Arial Narrow"/>
        </w:rPr>
        <w:t>2.18 FORCE MAJEURE:</w:t>
      </w:r>
    </w:p>
    <w:p w14:paraId="79250A94" w14:textId="77777777" w:rsidR="00D55665" w:rsidRPr="008A4E28" w:rsidRDefault="00D55665" w:rsidP="00D55665">
      <w:pPr>
        <w:ind w:left="90" w:right="180"/>
        <w:jc w:val="both"/>
        <w:rPr>
          <w:rFonts w:ascii="Arial Narrow" w:hAnsi="Arial Narrow" w:cs="Arial"/>
        </w:rPr>
      </w:pPr>
      <w:r>
        <w:rPr>
          <w:rFonts w:ascii="Arial Narrow" w:hAnsi="Arial Narrow" w:cs="Arial"/>
        </w:rPr>
        <w:t xml:space="preserve">2.18.1 </w:t>
      </w:r>
      <w:r w:rsidRPr="008A4E28">
        <w:rPr>
          <w:rFonts w:ascii="Arial Narrow" w:hAnsi="Arial Narrow" w:cs="Arial"/>
        </w:rPr>
        <w:t>Force majeure is an event beyond the control of contractor and not involving the contractor’s fault or negligence and which is not foreseeable. Such events may include, but are not restricted to acts of the purchaser/contractor either in its sovereign or contractual capacity, wars or revolution, hostility, acts of public enemy, civil commotion, floods, explosions, epidemics, quarantine restrictions, strikes, lockouts and freight embargoes or any other event which IREL may deem fit to consider so. The decision about force majeure shall rest with IREL which shall be final and binding.</w:t>
      </w:r>
    </w:p>
    <w:p w14:paraId="1D13C482" w14:textId="77777777" w:rsidR="00D55665" w:rsidRPr="00303AF2" w:rsidRDefault="00D55665" w:rsidP="00D55665">
      <w:pPr>
        <w:ind w:left="90" w:right="180"/>
        <w:jc w:val="both"/>
        <w:rPr>
          <w:rFonts w:ascii="Arial Narrow" w:hAnsi="Arial Narrow" w:cs="Arial"/>
        </w:rPr>
      </w:pPr>
      <w:r>
        <w:rPr>
          <w:rFonts w:ascii="Arial Narrow" w:hAnsi="Arial Narrow" w:cs="Arial"/>
        </w:rPr>
        <w:t xml:space="preserve">2.18.2 </w:t>
      </w:r>
      <w:r w:rsidRPr="00303AF2">
        <w:rPr>
          <w:rFonts w:ascii="Arial Narrow" w:hAnsi="Arial Narrow" w:cs="Arial"/>
        </w:rPr>
        <w:t>If there is delay in performance or other failures by the contractor to perform obligations under its contract due to event of a Force Majeure, the Service Provider shall not be held responsible for such delays/failures.</w:t>
      </w:r>
    </w:p>
    <w:p w14:paraId="1A6662B4" w14:textId="77777777" w:rsidR="00D55665" w:rsidRPr="00F01E48" w:rsidRDefault="00D55665" w:rsidP="00D55665">
      <w:pPr>
        <w:pStyle w:val="BodyText"/>
        <w:ind w:left="90" w:right="180"/>
        <w:rPr>
          <w:rFonts w:ascii="Arial Narrow" w:hAnsi="Arial Narrow" w:cs="Arial"/>
        </w:rPr>
      </w:pPr>
    </w:p>
    <w:p w14:paraId="64E5650F" w14:textId="77777777" w:rsidR="00D55665" w:rsidRPr="00EB3A61" w:rsidRDefault="00D55665" w:rsidP="00D55665">
      <w:pPr>
        <w:spacing w:before="1"/>
        <w:ind w:left="90" w:right="180"/>
        <w:jc w:val="both"/>
        <w:rPr>
          <w:rFonts w:ascii="Arial Narrow" w:hAnsi="Arial Narrow" w:cs="Arial"/>
        </w:rPr>
      </w:pPr>
      <w:r>
        <w:rPr>
          <w:rFonts w:ascii="Arial Narrow" w:hAnsi="Arial Narrow" w:cs="Arial"/>
        </w:rPr>
        <w:t xml:space="preserve">2.18.3 </w:t>
      </w:r>
      <w:r w:rsidRPr="00EB3A61">
        <w:rPr>
          <w:rFonts w:ascii="Arial Narrow" w:hAnsi="Arial Narrow" w:cs="Arial"/>
        </w:rPr>
        <w:t>If a Force Majeure situation arises, the Service Provider shall promptly notify the purchaser in writing of such conditions and the cause thereof within fifteen days of occurrence of such event. Unless otherwise directed by the EMPLOYER in writing, the Service Provider shall continue to perform its obligations under the contract as far as reasonable/practical and shall seek all reasonable alternative means for performance not prevented by the Force Majeure event.</w:t>
      </w:r>
    </w:p>
    <w:p w14:paraId="4F62F034" w14:textId="77777777" w:rsidR="00D55665" w:rsidRPr="00F01E48" w:rsidRDefault="00D55665" w:rsidP="00D55665">
      <w:pPr>
        <w:pStyle w:val="BodyText"/>
        <w:ind w:left="90" w:right="180"/>
        <w:rPr>
          <w:rFonts w:ascii="Arial Narrow" w:hAnsi="Arial Narrow" w:cs="Arial"/>
        </w:rPr>
      </w:pPr>
    </w:p>
    <w:p w14:paraId="21A5C91E" w14:textId="77777777" w:rsidR="00D55665" w:rsidRPr="00A32206" w:rsidRDefault="00D55665" w:rsidP="00D55665">
      <w:pPr>
        <w:ind w:left="90" w:right="180"/>
        <w:jc w:val="both"/>
        <w:rPr>
          <w:rFonts w:ascii="Arial Narrow" w:hAnsi="Arial Narrow" w:cs="Arial"/>
        </w:rPr>
      </w:pPr>
      <w:r>
        <w:rPr>
          <w:rFonts w:ascii="Arial Narrow" w:hAnsi="Arial Narrow" w:cs="Arial"/>
        </w:rPr>
        <w:t xml:space="preserve">2.18.4 </w:t>
      </w:r>
      <w:r w:rsidRPr="00A32206">
        <w:rPr>
          <w:rFonts w:ascii="Arial Narrow" w:hAnsi="Arial Narrow" w:cs="Arial"/>
        </w:rPr>
        <w:t>If the performance in whole or in part or any obligation under this contract is prevented or delayed by any reason of Force Majeure for a period of exceeding 120 days, IREL may at its option terminate the contract without any financial repercussion on either side.</w:t>
      </w:r>
    </w:p>
    <w:p w14:paraId="70214FA6" w14:textId="77777777" w:rsidR="00D55665" w:rsidRPr="00F01E48" w:rsidRDefault="00D55665" w:rsidP="00D55665">
      <w:pPr>
        <w:pStyle w:val="BodyText"/>
        <w:spacing w:before="2"/>
        <w:ind w:left="90" w:right="180"/>
        <w:rPr>
          <w:rFonts w:ascii="Arial Narrow" w:hAnsi="Arial Narrow" w:cs="Arial"/>
        </w:rPr>
      </w:pPr>
    </w:p>
    <w:p w14:paraId="48F985A5" w14:textId="77777777" w:rsidR="00D55665" w:rsidRPr="009C15B2" w:rsidRDefault="00D55665" w:rsidP="00965079">
      <w:pPr>
        <w:pStyle w:val="Heading6"/>
        <w:numPr>
          <w:ilvl w:val="0"/>
          <w:numId w:val="0"/>
        </w:numPr>
        <w:ind w:left="90" w:right="180"/>
        <w:rPr>
          <w:rFonts w:ascii="Arial Narrow" w:eastAsia="Arial MT" w:hAnsi="Arial Narrow"/>
          <w:bCs/>
        </w:rPr>
      </w:pPr>
      <w:r>
        <w:rPr>
          <w:rFonts w:ascii="Arial Narrow" w:eastAsia="Arial MT" w:hAnsi="Arial Narrow"/>
        </w:rPr>
        <w:t xml:space="preserve">2.19 </w:t>
      </w:r>
      <w:r w:rsidRPr="009C15B2">
        <w:rPr>
          <w:rFonts w:ascii="Arial Narrow" w:eastAsia="Arial MT" w:hAnsi="Arial Narrow"/>
        </w:rPr>
        <w:t>LIQUIDATED DAMGES FOR DELAYED EXECUTION OF CONTRACT:</w:t>
      </w:r>
      <w:r>
        <w:rPr>
          <w:rFonts w:ascii="Arial Narrow" w:eastAsia="Arial MT" w:hAnsi="Arial Narrow"/>
        </w:rPr>
        <w:t xml:space="preserve"> </w:t>
      </w:r>
    </w:p>
    <w:p w14:paraId="2788EBFA"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If the Service Provider fails to perform the services within the time period(s) specified in the CONTRACT, the EMPLOYER shall, without prejudice to his other remedies under the CONTRACT, levy Liquidated damages from the CONTRACT PRICE, a sum calculated on the basis of the CONTRACT PRICE, including subsequent modifications.</w:t>
      </w:r>
    </w:p>
    <w:p w14:paraId="4AD191EA" w14:textId="77777777" w:rsidR="00D55665" w:rsidRPr="00F01E48" w:rsidRDefault="00D55665" w:rsidP="00D55665">
      <w:pPr>
        <w:pStyle w:val="BodyText"/>
        <w:ind w:left="90" w:right="180"/>
        <w:rPr>
          <w:rFonts w:ascii="Arial Narrow" w:hAnsi="Arial Narrow" w:cs="Arial"/>
        </w:rPr>
      </w:pPr>
      <w:r>
        <w:rPr>
          <w:rFonts w:ascii="Arial Narrow" w:hAnsi="Arial Narrow" w:cs="Arial"/>
        </w:rPr>
        <w:t xml:space="preserve"> </w:t>
      </w:r>
    </w:p>
    <w:p w14:paraId="64D78B68" w14:textId="77777777" w:rsidR="00D55665" w:rsidRPr="00F01E48" w:rsidRDefault="00D55665" w:rsidP="00965079">
      <w:pPr>
        <w:pStyle w:val="Heading6"/>
        <w:numPr>
          <w:ilvl w:val="0"/>
          <w:numId w:val="0"/>
        </w:numPr>
        <w:ind w:left="90" w:right="180"/>
        <w:jc w:val="both"/>
        <w:rPr>
          <w:rFonts w:ascii="Arial Narrow" w:eastAsia="Arial MT" w:hAnsi="Arial Narrow"/>
          <w:b w:val="0"/>
          <w:bCs/>
        </w:rPr>
      </w:pPr>
      <w:r w:rsidRPr="00F01E48">
        <w:rPr>
          <w:rFonts w:ascii="Arial Narrow" w:eastAsia="Arial MT" w:hAnsi="Arial Narrow"/>
          <w:b w:val="0"/>
        </w:rPr>
        <w:lastRenderedPageBreak/>
        <w:t>Deductions shall apply as per following formula:</w:t>
      </w:r>
    </w:p>
    <w:p w14:paraId="3C0C06F9" w14:textId="77777777" w:rsidR="00D55665" w:rsidRPr="00F01E48" w:rsidRDefault="00D55665" w:rsidP="00D55665">
      <w:pPr>
        <w:pStyle w:val="BodyText"/>
        <w:spacing w:before="3" w:line="237" w:lineRule="auto"/>
        <w:ind w:left="90" w:right="180"/>
        <w:rPr>
          <w:rFonts w:ascii="Arial Narrow" w:hAnsi="Arial Narrow" w:cs="Arial"/>
        </w:rPr>
      </w:pPr>
      <w:r w:rsidRPr="00F01E48">
        <w:rPr>
          <w:rFonts w:ascii="Arial Narrow" w:hAnsi="Arial Narrow" w:cs="Arial"/>
        </w:rPr>
        <w:t>Half percent (0.5%) of the contract value per week of delay subject to a maximum of ten percent (10%) of contract value.</w:t>
      </w:r>
    </w:p>
    <w:p w14:paraId="34745167" w14:textId="77777777" w:rsidR="00D55665" w:rsidRPr="00F01E48" w:rsidRDefault="00D55665" w:rsidP="00D55665">
      <w:pPr>
        <w:pStyle w:val="BodyText"/>
        <w:ind w:left="90" w:right="180"/>
        <w:rPr>
          <w:rFonts w:ascii="Arial Narrow" w:hAnsi="Arial Narrow" w:cs="Arial"/>
        </w:rPr>
      </w:pPr>
    </w:p>
    <w:p w14:paraId="6D63B92D" w14:textId="77777777" w:rsidR="00D55665" w:rsidRPr="00F01E48" w:rsidRDefault="00D55665" w:rsidP="00D55665">
      <w:pPr>
        <w:pStyle w:val="BodyText"/>
        <w:spacing w:before="1"/>
        <w:ind w:left="90" w:right="180"/>
        <w:rPr>
          <w:rFonts w:ascii="Arial Narrow" w:hAnsi="Arial Narrow" w:cs="Arial"/>
        </w:rPr>
      </w:pPr>
      <w:r w:rsidRPr="00F01E48">
        <w:rPr>
          <w:rFonts w:ascii="Arial Narrow" w:hAnsi="Arial Narrow" w:cs="Arial"/>
        </w:rPr>
        <w:t>EMPLOYER may deduct the amount so payable by Service Provider, from any amount falling due to the Service Provider or by recovery against the Performance Guarantee. Both Service Provider and EMPLOYER agree that the above percentages of price reduction are genuine pre-estimates of the loss/damage which the EMPLOYER would have suffered on account of delay/breach on the part of the Service Provider and the said amount will be payable on demand without there being any proof of the actual loss/or damage caused by such breach/delay. A decision of the EMPLOYER in the matter of applicability of price reduction shall be final and binding.</w:t>
      </w:r>
    </w:p>
    <w:p w14:paraId="25C3EE9B" w14:textId="77777777" w:rsidR="00D55665" w:rsidRPr="00F01E48" w:rsidRDefault="00D55665" w:rsidP="00D55665">
      <w:pPr>
        <w:pStyle w:val="BodyText"/>
        <w:spacing w:before="2"/>
        <w:ind w:left="90" w:right="180"/>
        <w:rPr>
          <w:rFonts w:ascii="Arial Narrow" w:hAnsi="Arial Narrow" w:cs="Arial"/>
        </w:rPr>
      </w:pPr>
    </w:p>
    <w:p w14:paraId="68A58281" w14:textId="7F31E1F9" w:rsidR="00D55665" w:rsidRPr="00524E07" w:rsidRDefault="00D55665" w:rsidP="00965079">
      <w:pPr>
        <w:pStyle w:val="Heading6"/>
        <w:numPr>
          <w:ilvl w:val="0"/>
          <w:numId w:val="0"/>
        </w:numPr>
        <w:ind w:left="90" w:right="180"/>
        <w:rPr>
          <w:rFonts w:ascii="Arial Narrow" w:eastAsia="Arial MT" w:hAnsi="Arial Narrow"/>
          <w:bCs/>
        </w:rPr>
      </w:pPr>
      <w:r w:rsidRPr="00524E07">
        <w:rPr>
          <w:rFonts w:ascii="Arial Narrow" w:eastAsia="Arial MT" w:hAnsi="Arial Narrow"/>
        </w:rPr>
        <w:t>2.20 ASSIGNMENT/SUBLET:</w:t>
      </w:r>
    </w:p>
    <w:p w14:paraId="308C72AB" w14:textId="77777777" w:rsidR="00D55665" w:rsidRPr="00BA09EA" w:rsidRDefault="00D55665" w:rsidP="00D55665">
      <w:pPr>
        <w:ind w:left="90" w:right="180"/>
        <w:jc w:val="both"/>
        <w:rPr>
          <w:rFonts w:ascii="Arial Narrow" w:hAnsi="Arial Narrow" w:cs="Arial"/>
        </w:rPr>
      </w:pPr>
      <w:r>
        <w:rPr>
          <w:rFonts w:ascii="Arial Narrow" w:hAnsi="Arial Narrow" w:cs="Arial"/>
        </w:rPr>
        <w:t xml:space="preserve">2.20.1 </w:t>
      </w:r>
      <w:r w:rsidRPr="00BA09EA">
        <w:rPr>
          <w:rFonts w:ascii="Arial Narrow" w:hAnsi="Arial Narrow" w:cs="Arial"/>
        </w:rPr>
        <w:t>The Service Provider shall not, save with previous written consent of the Engineer-in-charge, sublet, transfer or assign the Contract or any part thereof or interest therein or benefit or advantage thereof in any manner whatsoever. Provided, nevertheless, that any such consent shall not relieve the Service Provider from any obligation, duty or responsibility under the Contract.</w:t>
      </w:r>
    </w:p>
    <w:p w14:paraId="1717E1DD" w14:textId="77777777" w:rsidR="00D55665" w:rsidRPr="00F01E48" w:rsidRDefault="00D55665" w:rsidP="00D55665">
      <w:pPr>
        <w:pStyle w:val="BodyText"/>
        <w:ind w:left="90" w:right="180"/>
        <w:rPr>
          <w:rFonts w:ascii="Arial Narrow" w:hAnsi="Arial Narrow" w:cs="Arial"/>
        </w:rPr>
      </w:pPr>
    </w:p>
    <w:p w14:paraId="0A40A9AA" w14:textId="77777777" w:rsidR="00D55665" w:rsidRPr="00185067" w:rsidRDefault="00D55665" w:rsidP="00D55665">
      <w:pPr>
        <w:ind w:left="90" w:right="180"/>
        <w:jc w:val="both"/>
        <w:rPr>
          <w:rFonts w:ascii="Arial Narrow" w:hAnsi="Arial Narrow" w:cs="Arial"/>
        </w:rPr>
      </w:pPr>
      <w:r>
        <w:rPr>
          <w:rFonts w:ascii="Arial Narrow" w:hAnsi="Arial Narrow" w:cs="Arial"/>
        </w:rPr>
        <w:t xml:space="preserve">2.20.2 </w:t>
      </w:r>
      <w:r w:rsidRPr="00185067">
        <w:rPr>
          <w:rFonts w:ascii="Arial Narrow" w:hAnsi="Arial Narrow" w:cs="Arial"/>
        </w:rPr>
        <w:t>The basic scope of Services cannot be sublet. However, on specific request of the Service Provider and subject to written consent of Employer, the Service Provider may sublet allied/incidental jobs related to the Services. Such consent shall not relieve the Service Provider from any obligation, duty or responsibility under the Contract and Service Provider shall be fully responsible for the Services hereunder and the execution and performance of the Contract.</w:t>
      </w:r>
    </w:p>
    <w:p w14:paraId="6DB99215" w14:textId="77777777" w:rsidR="00D55665" w:rsidRPr="00F01E48" w:rsidRDefault="00D55665" w:rsidP="00D55665">
      <w:pPr>
        <w:pStyle w:val="BodyText"/>
        <w:ind w:left="90" w:right="180"/>
        <w:rPr>
          <w:rFonts w:ascii="Arial Narrow" w:hAnsi="Arial Narrow" w:cs="Arial"/>
        </w:rPr>
      </w:pPr>
    </w:p>
    <w:p w14:paraId="032619BB" w14:textId="77777777" w:rsidR="00D55665" w:rsidRPr="008B1CB9" w:rsidRDefault="00D55665" w:rsidP="00D55665">
      <w:pPr>
        <w:spacing w:before="1"/>
        <w:ind w:left="90" w:right="180"/>
        <w:rPr>
          <w:rFonts w:ascii="Arial Narrow" w:hAnsi="Arial Narrow" w:cs="Arial"/>
        </w:rPr>
      </w:pPr>
      <w:r>
        <w:rPr>
          <w:rFonts w:ascii="Arial Narrow" w:hAnsi="Arial Narrow" w:cs="Arial"/>
        </w:rPr>
        <w:t xml:space="preserve">2.20.3 </w:t>
      </w:r>
      <w:r w:rsidRPr="008B1CB9">
        <w:rPr>
          <w:rFonts w:ascii="Arial Narrow" w:hAnsi="Arial Narrow" w:cs="Arial"/>
        </w:rPr>
        <w:t>Sub-letting of whole Contract is prohibited. An undertaking to this effect will be given by Service Provider along with each invoice/ bill.</w:t>
      </w:r>
    </w:p>
    <w:p w14:paraId="67B5D633" w14:textId="77777777" w:rsidR="00D55665" w:rsidRPr="00B1263F" w:rsidRDefault="00D55665" w:rsidP="00965079">
      <w:pPr>
        <w:pStyle w:val="Heading6"/>
        <w:numPr>
          <w:ilvl w:val="0"/>
          <w:numId w:val="0"/>
        </w:numPr>
        <w:ind w:left="90" w:right="180"/>
        <w:rPr>
          <w:rFonts w:ascii="Arial Narrow" w:eastAsia="Arial MT" w:hAnsi="Arial Narrow"/>
          <w:bCs/>
        </w:rPr>
      </w:pPr>
      <w:r>
        <w:rPr>
          <w:rFonts w:ascii="Arial Narrow" w:eastAsia="Arial MT" w:hAnsi="Arial Narrow"/>
        </w:rPr>
        <w:t xml:space="preserve">2.21 </w:t>
      </w:r>
      <w:r w:rsidRPr="00B1263F">
        <w:rPr>
          <w:rFonts w:ascii="Arial Narrow" w:eastAsia="Arial MT" w:hAnsi="Arial Narrow"/>
        </w:rPr>
        <w:t>DELAYS BY EMPLOYER OR HIS AUTHORISED REPRESENTATIVE:</w:t>
      </w:r>
    </w:p>
    <w:p w14:paraId="45E7565E" w14:textId="77777777" w:rsidR="00D55665" w:rsidRPr="000158A9" w:rsidRDefault="00D55665" w:rsidP="00D55665">
      <w:pPr>
        <w:ind w:left="90" w:right="180"/>
        <w:jc w:val="both"/>
        <w:rPr>
          <w:rFonts w:ascii="Arial Narrow" w:hAnsi="Arial Narrow" w:cs="Arial"/>
        </w:rPr>
      </w:pPr>
      <w:r>
        <w:rPr>
          <w:rFonts w:ascii="Arial Narrow" w:hAnsi="Arial Narrow" w:cs="Arial"/>
        </w:rPr>
        <w:t xml:space="preserve">2.21.1 </w:t>
      </w:r>
      <w:r w:rsidRPr="005151E5">
        <w:rPr>
          <w:rFonts w:ascii="Arial Narrow" w:hAnsi="Arial Narrow" w:cs="Arial"/>
        </w:rPr>
        <w:t>In case the Service Provider's performance is delayed due to any act or omission</w:t>
      </w:r>
      <w:r>
        <w:rPr>
          <w:rFonts w:ascii="Arial Narrow" w:hAnsi="Arial Narrow" w:cs="Arial"/>
        </w:rPr>
        <w:t xml:space="preserve"> </w:t>
      </w:r>
      <w:r w:rsidRPr="000158A9">
        <w:rPr>
          <w:rFonts w:ascii="Arial Narrow" w:hAnsi="Arial Narrow" w:cs="Arial"/>
        </w:rPr>
        <w:t>on the part of the Employer or his authorized Representative, then the Service Provider shall be given due extension of time for the completion of the Service, to the extent such omission on the part of the Employer has caused delay in the Service Provider's performance of his Services.</w:t>
      </w:r>
    </w:p>
    <w:p w14:paraId="56E93DF2" w14:textId="77777777" w:rsidR="00D55665" w:rsidRPr="00F01E48" w:rsidRDefault="00D55665" w:rsidP="00D55665">
      <w:pPr>
        <w:pStyle w:val="BodyText"/>
        <w:spacing w:before="2"/>
        <w:ind w:left="90" w:right="180"/>
        <w:rPr>
          <w:rFonts w:ascii="Arial Narrow" w:hAnsi="Arial Narrow" w:cs="Arial"/>
        </w:rPr>
      </w:pPr>
    </w:p>
    <w:p w14:paraId="4CFA5909" w14:textId="77777777" w:rsidR="00D55665" w:rsidRDefault="00D55665" w:rsidP="00D55665">
      <w:pPr>
        <w:spacing w:before="1"/>
        <w:ind w:left="90" w:right="180"/>
        <w:jc w:val="both"/>
        <w:rPr>
          <w:rFonts w:ascii="Arial Narrow" w:hAnsi="Arial Narrow" w:cs="Arial"/>
        </w:rPr>
      </w:pPr>
      <w:r>
        <w:rPr>
          <w:rFonts w:ascii="Arial Narrow" w:hAnsi="Arial Narrow" w:cs="Arial"/>
        </w:rPr>
        <w:t xml:space="preserve">2.21.2 </w:t>
      </w:r>
      <w:r w:rsidRPr="00FE0DE8">
        <w:rPr>
          <w:rFonts w:ascii="Arial Narrow" w:hAnsi="Arial Narrow" w:cs="Arial"/>
        </w:rPr>
        <w:t>No adjustment in Contract Price shall be allowed for reasons of such delays and extensions granted except as provided in Tender Document, where the Employer reserves the right to seek indulgence of Service Provider to maintain the agreed Time Schedule of Completion. In such an event the Service Provider shall be obliged to provide Service for additional time beyond stipulated time including Off-days / Holidays or by enhancing resources to achieve the completion date/interim targets.</w:t>
      </w:r>
    </w:p>
    <w:p w14:paraId="3B368C3B" w14:textId="77777777" w:rsidR="00D55665" w:rsidRPr="00FE0DE8" w:rsidRDefault="00D55665" w:rsidP="00D55665">
      <w:pPr>
        <w:spacing w:before="1"/>
        <w:ind w:left="90" w:right="180"/>
        <w:jc w:val="both"/>
        <w:rPr>
          <w:rFonts w:ascii="Arial Narrow" w:hAnsi="Arial Narrow" w:cs="Arial"/>
        </w:rPr>
      </w:pPr>
    </w:p>
    <w:p w14:paraId="36AE84BB" w14:textId="77777777" w:rsidR="00D55665" w:rsidRPr="00522D1B" w:rsidRDefault="00D55665" w:rsidP="00965079">
      <w:pPr>
        <w:pStyle w:val="Heading6"/>
        <w:numPr>
          <w:ilvl w:val="0"/>
          <w:numId w:val="0"/>
        </w:numPr>
        <w:ind w:left="90" w:right="180"/>
        <w:rPr>
          <w:rFonts w:ascii="Arial Narrow" w:eastAsia="Arial MT" w:hAnsi="Arial Narrow"/>
          <w:bCs/>
        </w:rPr>
      </w:pPr>
      <w:r w:rsidRPr="00522D1B">
        <w:rPr>
          <w:rFonts w:ascii="Arial Narrow" w:eastAsia="Arial MT" w:hAnsi="Arial Narrow"/>
        </w:rPr>
        <w:t>2.22  NO WAIVER OF RIGHTS:</w:t>
      </w:r>
    </w:p>
    <w:p w14:paraId="6026D6D8" w14:textId="77777777" w:rsidR="00D55665" w:rsidRPr="00B849D3" w:rsidRDefault="00D55665" w:rsidP="00D55665">
      <w:pPr>
        <w:ind w:left="90" w:right="180"/>
        <w:jc w:val="both"/>
        <w:rPr>
          <w:rFonts w:ascii="Arial Narrow" w:hAnsi="Arial Narrow" w:cs="Arial"/>
        </w:rPr>
      </w:pPr>
      <w:r>
        <w:rPr>
          <w:rFonts w:ascii="Arial Narrow" w:hAnsi="Arial Narrow" w:cs="Arial"/>
        </w:rPr>
        <w:t xml:space="preserve">2.22.1 </w:t>
      </w:r>
      <w:r w:rsidRPr="00B849D3">
        <w:rPr>
          <w:rFonts w:ascii="Arial Narrow" w:hAnsi="Arial Narrow" w:cs="Arial"/>
        </w:rPr>
        <w:t>None of the terms and conditions of this Contract shall be deemed waived by either party unless such waiver is executed in writing by the duly authorized representative of both the parties.</w:t>
      </w:r>
    </w:p>
    <w:p w14:paraId="4D0CFF4C" w14:textId="77777777" w:rsidR="00D55665" w:rsidRPr="00F01E48" w:rsidRDefault="00D55665" w:rsidP="00D55665">
      <w:pPr>
        <w:pStyle w:val="BodyText"/>
        <w:spacing w:before="5"/>
        <w:ind w:left="90" w:right="180"/>
        <w:rPr>
          <w:rFonts w:ascii="Arial Narrow" w:hAnsi="Arial Narrow" w:cs="Arial"/>
        </w:rPr>
      </w:pPr>
    </w:p>
    <w:p w14:paraId="06AAF6DB" w14:textId="77777777" w:rsidR="00D55665" w:rsidRPr="00DB6FE7" w:rsidRDefault="00D55665" w:rsidP="00965079">
      <w:pPr>
        <w:pStyle w:val="Heading6"/>
        <w:numPr>
          <w:ilvl w:val="0"/>
          <w:numId w:val="0"/>
        </w:numPr>
        <w:ind w:left="90" w:right="180"/>
        <w:jc w:val="both"/>
        <w:rPr>
          <w:rFonts w:ascii="Arial Narrow" w:eastAsia="Arial MT" w:hAnsi="Arial Narrow"/>
          <w:bCs/>
        </w:rPr>
      </w:pPr>
      <w:r>
        <w:rPr>
          <w:rFonts w:ascii="Arial Narrow" w:eastAsia="Arial MT" w:hAnsi="Arial Narrow"/>
        </w:rPr>
        <w:t xml:space="preserve">2.23 </w:t>
      </w:r>
      <w:r w:rsidRPr="00DB6FE7">
        <w:rPr>
          <w:rFonts w:ascii="Arial Narrow" w:eastAsia="Arial MT" w:hAnsi="Arial Narrow"/>
        </w:rPr>
        <w:t>CERTIFICATE NOT TO AFFECT RIGHT OF EMPLOYER AND LIABILITY OF SERVICE PROVIDER:</w:t>
      </w:r>
    </w:p>
    <w:p w14:paraId="67CCE6C7" w14:textId="77777777" w:rsidR="00D55665" w:rsidRPr="00C5605F" w:rsidRDefault="00D55665" w:rsidP="00D55665">
      <w:pPr>
        <w:ind w:left="90" w:right="180"/>
        <w:jc w:val="both"/>
        <w:rPr>
          <w:rFonts w:ascii="Arial Narrow" w:hAnsi="Arial Narrow" w:cs="Arial"/>
        </w:rPr>
      </w:pPr>
      <w:r>
        <w:rPr>
          <w:rFonts w:ascii="Arial Narrow" w:hAnsi="Arial Narrow" w:cs="Arial"/>
        </w:rPr>
        <w:t xml:space="preserve">2.23.1 </w:t>
      </w:r>
      <w:r w:rsidRPr="00C5605F">
        <w:rPr>
          <w:rFonts w:ascii="Arial Narrow" w:hAnsi="Arial Narrow" w:cs="Arial"/>
        </w:rPr>
        <w:t>No interim payment certificate(s) issued by the EIC of the Employer, nor any sum paid on account by the Employer, nor any extension of time for execution of the service granted by Employer shall affect or prejudice the rights of the Employer against the Service Provider or relieve the Service Provider of his obligations for the due performance of the Contract, or be interpreted as approval of the Service done and no certificate shall create liability for the Employer to pay for alterations, amendments, variations or additional services not ordered, in writing, by Employer or discharge the liability of the Service Provider for the payment of damages whether due, ascertained, or certified or not or any sum against the payment of which</w:t>
      </w:r>
      <w:r>
        <w:rPr>
          <w:rFonts w:ascii="Arial Narrow" w:hAnsi="Arial Narrow" w:cs="Arial"/>
        </w:rPr>
        <w:t xml:space="preserve"> </w:t>
      </w:r>
      <w:r w:rsidRPr="00C5605F">
        <w:rPr>
          <w:rFonts w:ascii="Arial Narrow" w:hAnsi="Arial Narrow" w:cs="Arial"/>
        </w:rPr>
        <w:t>he is bound to indemnify the Employer.</w:t>
      </w:r>
    </w:p>
    <w:p w14:paraId="3ABE5B7A" w14:textId="77777777" w:rsidR="00D55665" w:rsidRPr="00F01E48" w:rsidRDefault="00D55665" w:rsidP="00D55665">
      <w:pPr>
        <w:pStyle w:val="BodyText"/>
        <w:spacing w:before="6"/>
        <w:ind w:left="90" w:right="180"/>
        <w:rPr>
          <w:rFonts w:ascii="Arial Narrow" w:hAnsi="Arial Narrow" w:cs="Arial"/>
        </w:rPr>
      </w:pPr>
    </w:p>
    <w:p w14:paraId="33C82279" w14:textId="77777777" w:rsidR="00D55665" w:rsidRPr="0068156C" w:rsidRDefault="00D55665" w:rsidP="00D55665">
      <w:pPr>
        <w:pStyle w:val="Heading6"/>
        <w:numPr>
          <w:ilvl w:val="1"/>
          <w:numId w:val="31"/>
        </w:numPr>
        <w:tabs>
          <w:tab w:val="num" w:pos="1440"/>
        </w:tabs>
        <w:ind w:left="90" w:right="180" w:firstLine="0"/>
        <w:rPr>
          <w:rFonts w:ascii="Arial Narrow" w:eastAsia="Arial MT" w:hAnsi="Arial Narrow"/>
          <w:bCs/>
        </w:rPr>
      </w:pPr>
      <w:r w:rsidRPr="0068156C">
        <w:rPr>
          <w:rFonts w:ascii="Arial Narrow" w:eastAsia="Arial MT" w:hAnsi="Arial Narrow"/>
        </w:rPr>
        <w:t>LANGUAGE AND MEASURES:</w:t>
      </w:r>
    </w:p>
    <w:p w14:paraId="1FDF5CEB" w14:textId="77777777" w:rsidR="00D55665" w:rsidRPr="00F01E48" w:rsidRDefault="00D55665" w:rsidP="00D55665">
      <w:pPr>
        <w:pStyle w:val="ListParagraph"/>
        <w:widowControl w:val="0"/>
        <w:numPr>
          <w:ilvl w:val="2"/>
          <w:numId w:val="31"/>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All documents pertaining to the Contract including Specifications, Schedules, Notices, Correspondence, operating and maintenance Instructions or any other writing shall be written in English/Hindi language. The Metric System of measurement shall be used in the Contract unless</w:t>
      </w:r>
      <w:r>
        <w:rPr>
          <w:rFonts w:ascii="Arial Narrow" w:hAnsi="Arial Narrow" w:cs="Arial"/>
          <w:sz w:val="24"/>
          <w:szCs w:val="24"/>
        </w:rPr>
        <w:t xml:space="preserve"> </w:t>
      </w:r>
      <w:r w:rsidRPr="00F01E48">
        <w:rPr>
          <w:rFonts w:ascii="Arial Narrow" w:hAnsi="Arial Narrow" w:cs="Arial"/>
          <w:sz w:val="24"/>
          <w:szCs w:val="24"/>
        </w:rPr>
        <w:t>otherwise specified.</w:t>
      </w:r>
    </w:p>
    <w:p w14:paraId="56FC587F" w14:textId="77777777" w:rsidR="00D55665" w:rsidRPr="00F01E48" w:rsidRDefault="00D55665" w:rsidP="00D55665">
      <w:pPr>
        <w:pStyle w:val="BodyText"/>
        <w:ind w:left="90" w:right="180"/>
        <w:rPr>
          <w:rFonts w:ascii="Arial Narrow" w:hAnsi="Arial Narrow" w:cs="Arial"/>
        </w:rPr>
      </w:pPr>
    </w:p>
    <w:p w14:paraId="29DBD1A9" w14:textId="77777777" w:rsidR="00D55665" w:rsidRPr="0068156C" w:rsidRDefault="00D55665" w:rsidP="00D55665">
      <w:pPr>
        <w:pStyle w:val="Heading6"/>
        <w:numPr>
          <w:ilvl w:val="1"/>
          <w:numId w:val="31"/>
        </w:numPr>
        <w:tabs>
          <w:tab w:val="num" w:pos="1440"/>
        </w:tabs>
        <w:spacing w:before="1"/>
        <w:ind w:left="90" w:right="180" w:firstLine="0"/>
        <w:rPr>
          <w:rFonts w:ascii="Arial Narrow" w:eastAsia="Arial MT" w:hAnsi="Arial Narrow"/>
          <w:bCs/>
        </w:rPr>
      </w:pPr>
      <w:r w:rsidRPr="0068156C">
        <w:rPr>
          <w:rFonts w:ascii="Arial Narrow" w:eastAsia="Arial MT" w:hAnsi="Arial Narrow"/>
        </w:rPr>
        <w:t>RELEASE OF INFORMATION:</w:t>
      </w:r>
    </w:p>
    <w:p w14:paraId="71070BD8"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Service Provider shall not communicate or use in advertising, publicity, sales releases or in any other medium, photographs, or other reproduction of the Service under this Contract or description of the site dimensions, quantity, quality or other information concerning the Service unless prior written permission has been obtained from the Employer.</w:t>
      </w:r>
    </w:p>
    <w:p w14:paraId="365E5A4D" w14:textId="77777777" w:rsidR="00D55665" w:rsidRPr="00F01E48" w:rsidRDefault="00D55665" w:rsidP="00D55665">
      <w:pPr>
        <w:pStyle w:val="BodyText"/>
        <w:spacing w:before="4"/>
        <w:ind w:left="90" w:right="180"/>
        <w:rPr>
          <w:rFonts w:ascii="Arial Narrow" w:hAnsi="Arial Narrow" w:cs="Arial"/>
        </w:rPr>
      </w:pPr>
    </w:p>
    <w:p w14:paraId="5CBB0720" w14:textId="77777777" w:rsidR="00D55665" w:rsidRPr="0068156C" w:rsidRDefault="00D55665" w:rsidP="00D55665">
      <w:pPr>
        <w:pStyle w:val="Heading6"/>
        <w:numPr>
          <w:ilvl w:val="1"/>
          <w:numId w:val="31"/>
        </w:numPr>
        <w:tabs>
          <w:tab w:val="num" w:pos="1440"/>
        </w:tabs>
        <w:spacing w:before="1"/>
        <w:ind w:left="90" w:right="180" w:firstLine="0"/>
        <w:jc w:val="both"/>
        <w:rPr>
          <w:rFonts w:ascii="Arial Narrow" w:eastAsia="Arial MT" w:hAnsi="Arial Narrow"/>
          <w:bCs/>
        </w:rPr>
      </w:pPr>
      <w:r w:rsidRPr="0068156C">
        <w:rPr>
          <w:rFonts w:ascii="Arial Narrow" w:eastAsia="Arial MT" w:hAnsi="Arial Narrow"/>
        </w:rPr>
        <w:t>COMPLETION PERIOD, CONTRACT PERIOD AND COMPLETION OF CONTRACT:</w:t>
      </w:r>
    </w:p>
    <w:p w14:paraId="0E0D3796"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Completion Period of Service and Contract Period shall be as mentioned in Special Conditions of Contract. Unless terminated under the provisions of any other relevant clause, this Contract shall be deemed to have been completed at the expiration of the Defect Liability Period as provided for under the Contract.</w:t>
      </w:r>
    </w:p>
    <w:p w14:paraId="2C1A2A9E" w14:textId="77777777" w:rsidR="00D55665" w:rsidRPr="00F01E48" w:rsidRDefault="00D55665" w:rsidP="00D55665">
      <w:pPr>
        <w:pStyle w:val="BodyText"/>
        <w:ind w:left="90" w:right="180"/>
        <w:rPr>
          <w:rFonts w:ascii="Arial Narrow" w:hAnsi="Arial Narrow" w:cs="Arial"/>
        </w:rPr>
      </w:pPr>
    </w:p>
    <w:p w14:paraId="02E1C0ED" w14:textId="77777777" w:rsidR="00D55665" w:rsidRPr="00DD1560" w:rsidRDefault="00D55665" w:rsidP="00965079">
      <w:pPr>
        <w:pStyle w:val="Heading6"/>
        <w:numPr>
          <w:ilvl w:val="1"/>
          <w:numId w:val="31"/>
        </w:numPr>
        <w:tabs>
          <w:tab w:val="left" w:pos="540"/>
        </w:tabs>
        <w:ind w:left="90" w:right="180" w:hanging="90"/>
        <w:rPr>
          <w:rFonts w:ascii="Arial Narrow" w:eastAsia="Arial MT" w:hAnsi="Arial Narrow"/>
          <w:bCs/>
        </w:rPr>
      </w:pPr>
      <w:r w:rsidRPr="00DD1560">
        <w:rPr>
          <w:rFonts w:ascii="Arial Narrow" w:eastAsia="Arial MT" w:hAnsi="Arial Narrow"/>
        </w:rPr>
        <w:t>INDEPENDENT CAPACITY</w:t>
      </w:r>
    </w:p>
    <w:p w14:paraId="29B2E930"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parties intend that an independent Service Provider relationship will be created by this Contract. The Service Provider and his/her employees or agents performing under this Contract are not employees or agents of the Employer. The Service Provider will neither hold himself/herself out as nor claim to be an officer or employee of the Employer by reasons hereof, nor will the Service Provider make any claim of right, privilege or benefit that would accrue to such employee under law. Conduct and control of work will be solely with the Service Provider.</w:t>
      </w:r>
    </w:p>
    <w:p w14:paraId="4FA8ACE8" w14:textId="77777777" w:rsidR="00D55665" w:rsidRPr="00F01E48" w:rsidRDefault="00D55665" w:rsidP="00D55665">
      <w:pPr>
        <w:pStyle w:val="BodyText"/>
        <w:spacing w:before="8"/>
        <w:ind w:left="90" w:right="180"/>
        <w:rPr>
          <w:rFonts w:ascii="Arial Narrow" w:hAnsi="Arial Narrow" w:cs="Arial"/>
        </w:rPr>
      </w:pPr>
    </w:p>
    <w:p w14:paraId="14FE224A" w14:textId="77777777" w:rsidR="00D55665" w:rsidRPr="00DD1560" w:rsidRDefault="00D55665" w:rsidP="00D55665">
      <w:pPr>
        <w:pStyle w:val="Heading6"/>
        <w:numPr>
          <w:ilvl w:val="1"/>
          <w:numId w:val="31"/>
        </w:numPr>
        <w:tabs>
          <w:tab w:val="num" w:pos="1440"/>
        </w:tabs>
        <w:ind w:left="90" w:right="180" w:firstLine="0"/>
        <w:rPr>
          <w:rFonts w:ascii="Arial Narrow" w:eastAsia="Arial MT" w:hAnsi="Arial Narrow"/>
          <w:bCs/>
        </w:rPr>
      </w:pPr>
      <w:r w:rsidRPr="00DD1560">
        <w:rPr>
          <w:rFonts w:ascii="Arial Narrow" w:eastAsia="Arial MT" w:hAnsi="Arial Narrow"/>
        </w:rPr>
        <w:t>NOTICE</w:t>
      </w:r>
    </w:p>
    <w:p w14:paraId="74763AD6" w14:textId="77777777" w:rsidR="00D55665" w:rsidRPr="00F01E48" w:rsidRDefault="00D55665" w:rsidP="00D55665">
      <w:pPr>
        <w:pStyle w:val="ListParagraph"/>
        <w:widowControl w:val="0"/>
        <w:numPr>
          <w:ilvl w:val="2"/>
          <w:numId w:val="31"/>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TO THE SERVICE PROVIDER: Any notice to be given to the Service Provider or his duly authorised representative at the job Site under the terms of the Contract may be served by the Employer by facsimile / e-mail or through registered post/Courier at the address/contact information furnished by the Service Provider. Proof of issue of any such notice could be conclusive of the Service Provider having been duly informed of all contents therein.</w:t>
      </w:r>
    </w:p>
    <w:p w14:paraId="76BC084B" w14:textId="77777777" w:rsidR="00D55665" w:rsidRPr="00F01E48" w:rsidRDefault="00D55665" w:rsidP="00D55665">
      <w:pPr>
        <w:pStyle w:val="BodyText"/>
        <w:ind w:left="90" w:right="180"/>
        <w:rPr>
          <w:rFonts w:ascii="Arial Narrow" w:hAnsi="Arial Narrow" w:cs="Arial"/>
        </w:rPr>
      </w:pPr>
    </w:p>
    <w:p w14:paraId="26971C75" w14:textId="77777777" w:rsidR="00D55665" w:rsidRPr="00F01E48" w:rsidRDefault="00D55665" w:rsidP="00D55665">
      <w:pPr>
        <w:pStyle w:val="ListParagraph"/>
        <w:widowControl w:val="0"/>
        <w:numPr>
          <w:ilvl w:val="2"/>
          <w:numId w:val="31"/>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TO THE EMPLOYER: Any notice to be given to the EIC of the Employer under the terms of the Contract may be served by the Service Provider, by facsimile / e-mail or delivering the same through registered post /Courier at the concerned site office.</w:t>
      </w:r>
    </w:p>
    <w:p w14:paraId="0E2B8E0C" w14:textId="77777777" w:rsidR="00D55665" w:rsidRPr="00F01E48" w:rsidRDefault="00D55665" w:rsidP="00D55665">
      <w:pPr>
        <w:pStyle w:val="BodyText"/>
        <w:spacing w:before="1"/>
        <w:ind w:left="90" w:right="180"/>
        <w:rPr>
          <w:rFonts w:ascii="Arial Narrow" w:hAnsi="Arial Narrow" w:cs="Arial"/>
        </w:rPr>
      </w:pPr>
    </w:p>
    <w:p w14:paraId="37F51829" w14:textId="77777777" w:rsidR="00D55665" w:rsidRPr="00F01E48" w:rsidRDefault="00D55665" w:rsidP="00D55665">
      <w:pPr>
        <w:pStyle w:val="ListParagraph"/>
        <w:widowControl w:val="0"/>
        <w:numPr>
          <w:ilvl w:val="2"/>
          <w:numId w:val="31"/>
        </w:numPr>
        <w:autoSpaceDE w:val="0"/>
        <w:autoSpaceDN w:val="0"/>
        <w:spacing w:after="0" w:line="240" w:lineRule="auto"/>
        <w:ind w:left="90" w:right="180" w:firstLine="0"/>
        <w:contextualSpacing w:val="0"/>
        <w:jc w:val="both"/>
        <w:rPr>
          <w:rFonts w:ascii="Arial Narrow" w:hAnsi="Arial Narrow" w:cs="Arial"/>
          <w:sz w:val="24"/>
          <w:szCs w:val="24"/>
        </w:rPr>
      </w:pPr>
      <w:r w:rsidRPr="00F01E48">
        <w:rPr>
          <w:rFonts w:ascii="Arial Narrow" w:hAnsi="Arial Narrow" w:cs="Arial"/>
          <w:sz w:val="24"/>
          <w:szCs w:val="24"/>
        </w:rPr>
        <w:t>Either party may change a nominated address to another address in the country where the Services are being provided by prior notice to the other party, with a copy to EIC or the EIC may do so by prior notice to both the parties. The decision of EIC in this regard shall be final and binding on the parties.</w:t>
      </w:r>
    </w:p>
    <w:p w14:paraId="50ACA067" w14:textId="77777777" w:rsidR="00D55665" w:rsidRDefault="00D55665" w:rsidP="00D55665">
      <w:pPr>
        <w:pStyle w:val="BodyText"/>
        <w:spacing w:before="9"/>
        <w:ind w:left="90" w:right="180"/>
        <w:rPr>
          <w:rFonts w:ascii="Arial Narrow" w:hAnsi="Arial Narrow" w:cs="Arial"/>
        </w:rPr>
      </w:pPr>
    </w:p>
    <w:p w14:paraId="6E6E50D8" w14:textId="77777777" w:rsidR="00D55665" w:rsidRPr="00DD1560" w:rsidRDefault="00D55665" w:rsidP="00D55665">
      <w:pPr>
        <w:pStyle w:val="Heading6"/>
        <w:numPr>
          <w:ilvl w:val="1"/>
          <w:numId w:val="31"/>
        </w:numPr>
        <w:tabs>
          <w:tab w:val="left" w:pos="142"/>
          <w:tab w:val="num" w:pos="1440"/>
        </w:tabs>
        <w:ind w:left="90" w:right="180" w:firstLine="0"/>
        <w:rPr>
          <w:rFonts w:ascii="Arial Narrow" w:eastAsia="Arial MT" w:hAnsi="Arial Narrow"/>
          <w:bCs/>
        </w:rPr>
      </w:pPr>
      <w:r w:rsidRPr="00DD1560">
        <w:rPr>
          <w:rFonts w:ascii="Arial Narrow" w:eastAsia="Arial MT" w:hAnsi="Arial Narrow"/>
        </w:rPr>
        <w:t>CONFIDENTIALITY:</w:t>
      </w:r>
    </w:p>
    <w:p w14:paraId="19206E39"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Service Provider, it’s Sub-Service Provider and their personnel shall not, either during the term or within two (2) years after the expiration of this Contract, disclose any proprietary or confidential information related to Service/project, this Contract, or Employer’s business or operations without the prior written consent of the Employer.</w:t>
      </w:r>
    </w:p>
    <w:p w14:paraId="0C314F03" w14:textId="77777777" w:rsidR="00D55665" w:rsidRPr="00F01E48" w:rsidRDefault="00D55665" w:rsidP="00D55665">
      <w:pPr>
        <w:pStyle w:val="BodyText"/>
        <w:spacing w:before="1"/>
        <w:ind w:left="90" w:right="180"/>
        <w:rPr>
          <w:rFonts w:ascii="Arial Narrow" w:hAnsi="Arial Narrow" w:cs="Arial"/>
        </w:rPr>
      </w:pPr>
    </w:p>
    <w:p w14:paraId="5AB0D272" w14:textId="77777777" w:rsidR="00D55665" w:rsidRPr="00DD1560" w:rsidRDefault="00D55665" w:rsidP="00D55665">
      <w:pPr>
        <w:pStyle w:val="Heading6"/>
        <w:numPr>
          <w:ilvl w:val="1"/>
          <w:numId w:val="31"/>
        </w:numPr>
        <w:tabs>
          <w:tab w:val="left" w:pos="-142"/>
          <w:tab w:val="num" w:pos="1440"/>
        </w:tabs>
        <w:ind w:left="90" w:right="180" w:firstLine="0"/>
        <w:rPr>
          <w:rFonts w:ascii="Arial Narrow" w:eastAsia="Arial MT" w:hAnsi="Arial Narrow"/>
          <w:bCs/>
        </w:rPr>
      </w:pPr>
      <w:r w:rsidRPr="00DD1560">
        <w:rPr>
          <w:rFonts w:ascii="Arial Narrow" w:eastAsia="Arial MT" w:hAnsi="Arial Narrow"/>
        </w:rPr>
        <w:t>INTELLECTUAL PROPERTY RIGHT:</w:t>
      </w:r>
    </w:p>
    <w:p w14:paraId="4C864DA2"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The Service Provider shall retain the copy right and other intellectual property rights in the Service Provider’s document and other design documents made by (or on behalf of) the Service Provider.</w:t>
      </w:r>
    </w:p>
    <w:p w14:paraId="575D211B" w14:textId="77777777" w:rsidR="00D55665" w:rsidRPr="00F01E48" w:rsidRDefault="00D55665" w:rsidP="00D55665">
      <w:pPr>
        <w:pStyle w:val="BodyText"/>
        <w:ind w:left="90" w:right="180"/>
        <w:rPr>
          <w:rFonts w:ascii="Arial Narrow" w:hAnsi="Arial Narrow" w:cs="Arial"/>
        </w:rPr>
      </w:pPr>
      <w:r w:rsidRPr="00F01E48">
        <w:rPr>
          <w:rFonts w:ascii="Arial Narrow" w:hAnsi="Arial Narrow" w:cs="Arial"/>
        </w:rPr>
        <w:t>Subject to the confidentiality obligations, by signing the Contract, within the Contract Price, the Service Provider shall be deemed to give to the Employer a non-terminable, transferable, non- exclusive and royalty-free right to copy, use and communicate the Service Provider’s documents for the operation, maintenance, repair of the Service and Statutory purposes, but not for any other purpose. Such documents of the Service Provider shall not be used, copied or communicated to a third party by or on behalf of the Employer for the purposes other than those permitted, without the Service Provider’s Consent.</w:t>
      </w:r>
    </w:p>
    <w:p w14:paraId="2ACC002C" w14:textId="77777777" w:rsidR="00D55665" w:rsidRPr="00F01E48" w:rsidRDefault="00D55665" w:rsidP="00D55665">
      <w:pPr>
        <w:ind w:left="90" w:right="180"/>
        <w:jc w:val="both"/>
        <w:rPr>
          <w:rFonts w:ascii="Arial Narrow" w:hAnsi="Arial Narrow" w:cs="Arial"/>
        </w:rPr>
      </w:pPr>
    </w:p>
    <w:p w14:paraId="6F2F5905"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3.0</w:t>
      </w:r>
      <w:r w:rsidRPr="00DD1560">
        <w:rPr>
          <w:rFonts w:ascii="Arial Narrow" w:hAnsi="Arial Narrow" w:cs="Arial"/>
          <w:b/>
        </w:rPr>
        <w:tab/>
        <w:t>PERFORMANCE OF SERVICE</w:t>
      </w:r>
    </w:p>
    <w:p w14:paraId="0677082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3.1</w:t>
      </w:r>
      <w:r w:rsidRPr="00F01E48">
        <w:rPr>
          <w:rFonts w:ascii="Arial Narrow" w:hAnsi="Arial Narrow" w:cs="Arial"/>
        </w:rPr>
        <w:tab/>
      </w:r>
      <w:r w:rsidRPr="00DD1560">
        <w:rPr>
          <w:rFonts w:ascii="Arial Narrow" w:hAnsi="Arial Narrow" w:cs="Arial"/>
          <w:b/>
        </w:rPr>
        <w:t>EXECUTION OF SERVICES:</w:t>
      </w:r>
    </w:p>
    <w:p w14:paraId="1F7FC8CF"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3.1.1</w:t>
      </w:r>
      <w:r w:rsidRPr="00F01E48">
        <w:rPr>
          <w:rFonts w:ascii="Arial Narrow" w:hAnsi="Arial Narrow" w:cs="Arial"/>
        </w:rPr>
        <w:tab/>
        <w:t xml:space="preserve">All Services shall be provided in strict conformity with the provisions of the Contract Documents and with such explanatory detailed specification and instruction as may be furnished from time to time to the Service Provider by EIC. The Service Provider shall undertake to perform all Services under this Contract with all reasonable skill, </w:t>
      </w:r>
      <w:r w:rsidRPr="00F01E48">
        <w:rPr>
          <w:rFonts w:ascii="Arial Narrow" w:hAnsi="Arial Narrow" w:cs="Arial"/>
        </w:rPr>
        <w:lastRenderedPageBreak/>
        <w:t>diligence and care in accordance with sound industry practice or international / national standards, wherever applicable (as the case may be) to the satisfaction of the Employer and accept full responsibility for the satisfactory quality of such services as performed by them.</w:t>
      </w:r>
    </w:p>
    <w:p w14:paraId="0447797B" w14:textId="77777777" w:rsidR="00D55665" w:rsidRPr="00F01E48" w:rsidRDefault="00D55665" w:rsidP="00D55665">
      <w:pPr>
        <w:ind w:left="90" w:right="180"/>
        <w:jc w:val="both"/>
        <w:rPr>
          <w:rFonts w:ascii="Arial Narrow" w:hAnsi="Arial Narrow" w:cs="Arial"/>
        </w:rPr>
      </w:pPr>
    </w:p>
    <w:p w14:paraId="450C13B6"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3.2</w:t>
      </w:r>
      <w:r w:rsidRPr="00F01E48">
        <w:rPr>
          <w:rFonts w:ascii="Arial Narrow" w:hAnsi="Arial Narrow" w:cs="Arial"/>
        </w:rPr>
        <w:tab/>
      </w:r>
      <w:r w:rsidRPr="00DD1560">
        <w:rPr>
          <w:rFonts w:ascii="Arial Narrow" w:hAnsi="Arial Narrow" w:cs="Arial"/>
          <w:b/>
        </w:rPr>
        <w:t>CHANGES IN SERVICES:</w:t>
      </w:r>
    </w:p>
    <w:p w14:paraId="7B5D178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3.2.1</w:t>
      </w:r>
      <w:r w:rsidRPr="00F01E48">
        <w:rPr>
          <w:rFonts w:ascii="Arial Narrow" w:hAnsi="Arial Narrow" w:cs="Arial"/>
        </w:rPr>
        <w:tab/>
        <w:t>During the performance of the Services, EIC / Employer may make a change in the Services within the general scope of this Contract including, but not limited to, changes in methodology and minor additions to or deletions from the Services and Service Provider shall render the service as changed. Changes of this nature will be affected by a written order (i.e. Amendment) by the Employer. The time of completion of the said job may be extended for the part of the particular job at the discretion of Engineer-In-Charge, for only such alterations or substitutions of the Services, as he may consider just and reasonable.</w:t>
      </w:r>
    </w:p>
    <w:p w14:paraId="3D5BFA18" w14:textId="77777777" w:rsidR="00D55665" w:rsidRPr="00F01E48" w:rsidRDefault="00D55665" w:rsidP="00D55665">
      <w:pPr>
        <w:ind w:left="90" w:right="180"/>
        <w:jc w:val="both"/>
        <w:rPr>
          <w:rFonts w:ascii="Arial Narrow" w:hAnsi="Arial Narrow" w:cs="Arial"/>
        </w:rPr>
      </w:pPr>
    </w:p>
    <w:p w14:paraId="0C964E2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3.2.2</w:t>
      </w:r>
      <w:r w:rsidRPr="00F01E48">
        <w:rPr>
          <w:rFonts w:ascii="Arial Narrow" w:hAnsi="Arial Narrow" w:cs="Arial"/>
        </w:rPr>
        <w:tab/>
        <w:t>If any change result in an increase in compensation payable to Service Provider or in terms of a credit to be passed on to Employer, Service Provider shall submit to EIC an estimate of the amount of such compensation or credit in a form prescribed by Employer. Such estimates shall be based on the rates shown in the Schedule of Rates. Upon review of Service Provider's estimate, Employer shall establish and set forth in the written order the amount of the compensation or credit for the change or a basis for determining a reasonable compensation or credit for the change.</w:t>
      </w:r>
    </w:p>
    <w:p w14:paraId="7D40E310" w14:textId="77777777" w:rsidR="00D55665" w:rsidRPr="00F01E48" w:rsidRDefault="00D55665" w:rsidP="00D55665">
      <w:pPr>
        <w:ind w:left="90" w:right="180"/>
        <w:jc w:val="both"/>
        <w:rPr>
          <w:rFonts w:ascii="Arial Narrow" w:hAnsi="Arial Narrow" w:cs="Arial"/>
        </w:rPr>
      </w:pPr>
    </w:p>
    <w:p w14:paraId="3D53E62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3.3</w:t>
      </w:r>
      <w:r w:rsidRPr="00F01E48">
        <w:rPr>
          <w:rFonts w:ascii="Arial Narrow" w:hAnsi="Arial Narrow" w:cs="Arial"/>
        </w:rPr>
        <w:tab/>
      </w:r>
      <w:r w:rsidRPr="00DD1560">
        <w:rPr>
          <w:rFonts w:ascii="Arial Narrow" w:hAnsi="Arial Narrow" w:cs="Arial"/>
          <w:b/>
        </w:rPr>
        <w:t>ACTION AND COMPENSATION IN CASE OF POOR SERVICE:</w:t>
      </w:r>
    </w:p>
    <w:p w14:paraId="56B1646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If it shall appear to the EIC that any service has been rendered with unsound, imperfect or unskilled way, or with materials /manpower of any inferior description, or that any materials / manpower provided by the Service Provider for the execution of the Service are unsound, or of a quality inferior to that Contracted for, or otherwise not in accordance with the Contract, the Service Provider shall on demand in writing from the EIC or his authorized representative specifying the Service, materials or manpower complained of notwithstanding that the same may have been inadvertently passed, certified and paid for, forthwith rectify the service so specified and at his own cost.</w:t>
      </w:r>
    </w:p>
    <w:p w14:paraId="6E665F8B" w14:textId="77777777" w:rsidR="00D55665" w:rsidRPr="00F01E48" w:rsidRDefault="00D55665" w:rsidP="00D55665">
      <w:pPr>
        <w:ind w:left="90" w:right="180"/>
        <w:jc w:val="both"/>
        <w:rPr>
          <w:rFonts w:ascii="Arial Narrow" w:hAnsi="Arial Narrow" w:cs="Arial"/>
        </w:rPr>
      </w:pPr>
    </w:p>
    <w:p w14:paraId="686C4F4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3.4</w:t>
      </w:r>
      <w:r w:rsidRPr="00F01E48">
        <w:rPr>
          <w:rFonts w:ascii="Arial Narrow" w:hAnsi="Arial Narrow" w:cs="Arial"/>
        </w:rPr>
        <w:tab/>
      </w:r>
      <w:r w:rsidRPr="00DD1560">
        <w:rPr>
          <w:rFonts w:ascii="Arial Narrow" w:hAnsi="Arial Narrow" w:cs="Arial"/>
          <w:b/>
        </w:rPr>
        <w:t>SUSPENSION OF SERVICES:</w:t>
      </w:r>
    </w:p>
    <w:p w14:paraId="1E2B4E4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3.4.1</w:t>
      </w:r>
      <w:r w:rsidRPr="00F01E48">
        <w:rPr>
          <w:rFonts w:ascii="Arial Narrow" w:hAnsi="Arial Narrow" w:cs="Arial"/>
        </w:rPr>
        <w:tab/>
        <w:t>Subject to the provisions of sub-para 3.4.2 of this clause, the Service Provider shall, if ordered in writing by the EIC, temporarily suspend the Services or any part thereof for such written order and not proceed with the Service therein</w:t>
      </w:r>
      <w:r>
        <w:rPr>
          <w:rFonts w:ascii="Arial Narrow" w:hAnsi="Arial Narrow" w:cs="Arial"/>
        </w:rPr>
        <w:t xml:space="preserve"> </w:t>
      </w:r>
      <w:r w:rsidRPr="00F01E48">
        <w:rPr>
          <w:rFonts w:ascii="Arial Narrow" w:hAnsi="Arial Narrow" w:cs="Arial"/>
        </w:rPr>
        <w:t>ordered to be suspended until, he shall have received a written order to proceed therewith. The Service Provider shall not be entitled to claim compensation for any loss or damage sustained by him by reason of temporary suspension of the Services aforesaid. An extension of time for completion, corresponding with the delay caused by any such suspension of the Services as aforesaid will be granted to the Service Provider should he apply for the same provided that the suspension was not consequent to any default or failure on the part of the Service Provider.</w:t>
      </w:r>
    </w:p>
    <w:p w14:paraId="7E661B88" w14:textId="77777777" w:rsidR="00D55665" w:rsidRPr="00F01E48" w:rsidRDefault="00D55665" w:rsidP="00D55665">
      <w:pPr>
        <w:ind w:left="90" w:right="180"/>
        <w:jc w:val="both"/>
        <w:rPr>
          <w:rFonts w:ascii="Arial Narrow" w:hAnsi="Arial Narrow" w:cs="Arial"/>
        </w:rPr>
      </w:pPr>
      <w:r>
        <w:rPr>
          <w:rFonts w:ascii="Arial Narrow" w:hAnsi="Arial Narrow" w:cs="Arial"/>
        </w:rPr>
        <w:t>3.4</w:t>
      </w:r>
      <w:r w:rsidRPr="00F01E48">
        <w:rPr>
          <w:rFonts w:ascii="Arial Narrow" w:hAnsi="Arial Narrow" w:cs="Arial"/>
        </w:rPr>
        <w:t>.1</w:t>
      </w:r>
      <w:r w:rsidRPr="00F01E48">
        <w:rPr>
          <w:rFonts w:ascii="Arial Narrow" w:hAnsi="Arial Narrow" w:cs="Arial"/>
        </w:rPr>
        <w:tab/>
        <w:t>In case of suspensions of entire Service, ordered in writing by EIC, for a period of more than two months, the Service Provider shall have the option to terminate the Contract.</w:t>
      </w:r>
    </w:p>
    <w:p w14:paraId="2E3B1D47" w14:textId="77777777" w:rsidR="00D55665" w:rsidRPr="00F01E48" w:rsidRDefault="00D55665" w:rsidP="00D55665">
      <w:pPr>
        <w:ind w:left="90" w:right="180"/>
        <w:jc w:val="both"/>
        <w:rPr>
          <w:rFonts w:ascii="Arial Narrow" w:hAnsi="Arial Narrow" w:cs="Arial"/>
        </w:rPr>
      </w:pPr>
    </w:p>
    <w:p w14:paraId="2CDF03C9" w14:textId="77777777" w:rsidR="00D55665" w:rsidRPr="00F01E48" w:rsidRDefault="00D55665" w:rsidP="00D55665">
      <w:pPr>
        <w:ind w:left="90" w:right="180"/>
        <w:jc w:val="both"/>
        <w:rPr>
          <w:rFonts w:ascii="Arial Narrow" w:hAnsi="Arial Narrow" w:cs="Arial"/>
        </w:rPr>
      </w:pPr>
      <w:r>
        <w:rPr>
          <w:rFonts w:ascii="Arial Narrow" w:hAnsi="Arial Narrow" w:cs="Arial"/>
        </w:rPr>
        <w:t>3.5</w:t>
      </w:r>
      <w:r w:rsidRPr="00F01E48">
        <w:rPr>
          <w:rFonts w:ascii="Arial Narrow" w:hAnsi="Arial Narrow" w:cs="Arial"/>
        </w:rPr>
        <w:tab/>
      </w:r>
      <w:r w:rsidRPr="002B669C">
        <w:rPr>
          <w:rFonts w:ascii="Arial Narrow" w:hAnsi="Arial Narrow" w:cs="Arial"/>
          <w:b/>
        </w:rPr>
        <w:t>DEFECTS LIABILITY PERIOD:</w:t>
      </w:r>
    </w:p>
    <w:p w14:paraId="02A10B71" w14:textId="77777777" w:rsidR="00D55665" w:rsidRPr="00F01E48" w:rsidRDefault="00D55665" w:rsidP="00D55665">
      <w:pPr>
        <w:ind w:left="90" w:right="180"/>
        <w:jc w:val="both"/>
        <w:rPr>
          <w:rFonts w:ascii="Arial Narrow" w:hAnsi="Arial Narrow" w:cs="Arial"/>
        </w:rPr>
      </w:pPr>
      <w:r>
        <w:rPr>
          <w:rFonts w:ascii="Arial Narrow" w:hAnsi="Arial Narrow" w:cs="Arial"/>
        </w:rPr>
        <w:t>3.5</w:t>
      </w:r>
      <w:r w:rsidRPr="00F01E48">
        <w:rPr>
          <w:rFonts w:ascii="Arial Narrow" w:hAnsi="Arial Narrow" w:cs="Arial"/>
        </w:rPr>
        <w:t>.1</w:t>
      </w:r>
      <w:r w:rsidRPr="00F01E48">
        <w:rPr>
          <w:rFonts w:ascii="Arial Narrow" w:hAnsi="Arial Narrow" w:cs="Arial"/>
        </w:rPr>
        <w:tab/>
        <w:t>The Service Provider unless otherwise specified elsewhere in the tender document shall guarantee the installation/Service for a period of 12 months/ (any period as specified) from the date of completion of Service mentioned in the Completion Certificate issued by the EIC. Any damage or defect that may arise or lie undiscovered at the time of issue of Completion Certificate, connected in any way with the equipment or materials supplied by him or in the workmanship, shall be rectified or replaced by the Service Provider at his own expense as deemed necessary by the EIC. In case of default, the EIC may carry out such services by other service provider(s) and deduct actual cost incurred towards labour, supervision and materials consumables from any sums that may then be or at any time thereafter, become due to the Service Provider or from his Contract Performance Security, or the proceeds of sale thereof or a sufficient part on thereof. The decision of EIC in this regard shall be final and binding.</w:t>
      </w:r>
    </w:p>
    <w:p w14:paraId="7740A439" w14:textId="77777777" w:rsidR="00D55665" w:rsidRPr="00F01E48" w:rsidRDefault="00D55665" w:rsidP="00D55665">
      <w:pPr>
        <w:ind w:left="90" w:right="180"/>
        <w:jc w:val="both"/>
        <w:rPr>
          <w:rFonts w:ascii="Arial Narrow" w:hAnsi="Arial Narrow" w:cs="Arial"/>
        </w:rPr>
      </w:pPr>
    </w:p>
    <w:p w14:paraId="05E90511" w14:textId="77777777" w:rsidR="00D55665" w:rsidRPr="00F01E48" w:rsidRDefault="00D55665" w:rsidP="00D55665">
      <w:pPr>
        <w:ind w:left="90" w:right="180"/>
        <w:jc w:val="both"/>
        <w:rPr>
          <w:rFonts w:ascii="Arial Narrow" w:hAnsi="Arial Narrow" w:cs="Arial"/>
        </w:rPr>
      </w:pPr>
      <w:r>
        <w:rPr>
          <w:rFonts w:ascii="Arial Narrow" w:hAnsi="Arial Narrow" w:cs="Arial"/>
        </w:rPr>
        <w:t>3.5</w:t>
      </w:r>
      <w:r w:rsidRPr="00F01E48">
        <w:rPr>
          <w:rFonts w:ascii="Arial Narrow" w:hAnsi="Arial Narrow" w:cs="Arial"/>
        </w:rPr>
        <w:t>.2</w:t>
      </w:r>
      <w:r w:rsidRPr="00F01E48">
        <w:rPr>
          <w:rFonts w:ascii="Arial Narrow" w:hAnsi="Arial Narrow" w:cs="Arial"/>
        </w:rPr>
        <w:tab/>
        <w:t xml:space="preserve">If the Service Provider feels that any variation in Service or in quality of materials or proportions would be beneficial or necessary to fulfill the guarantees called for, he shall bring this to the notice of the EIC in writing. If during the period of liability any portion of theService/Equipment, is found defective and is rectified/ replaced, the period of liability of 12 months for such equipment/ portion of Service shall be operative from the date such rectification/ replacement are carried out and Contract Performance Guarantee shall be furnished separately for the </w:t>
      </w:r>
      <w:r w:rsidRPr="00F01E48">
        <w:rPr>
          <w:rFonts w:ascii="Arial Narrow" w:hAnsi="Arial Narrow" w:cs="Arial"/>
        </w:rPr>
        <w:lastRenderedPageBreak/>
        <w:t>extended period of liability for that portion of Service/ Equipment only. However, in no such case extension will exceed 24 months from the date of initial DLP. Notwithstanding the above provisions the supplier's, guarantees/warrantees for the replaced/rectified Equipment/Service shall also be passed on to the Employer.</w:t>
      </w:r>
    </w:p>
    <w:p w14:paraId="57740603" w14:textId="77777777" w:rsidR="00D55665" w:rsidRPr="00F01E48" w:rsidRDefault="00D55665" w:rsidP="00D55665">
      <w:pPr>
        <w:ind w:left="90" w:right="180"/>
        <w:jc w:val="both"/>
        <w:rPr>
          <w:rFonts w:ascii="Arial Narrow" w:hAnsi="Arial Narrow" w:cs="Arial"/>
        </w:rPr>
      </w:pPr>
    </w:p>
    <w:p w14:paraId="19177AB5" w14:textId="77777777" w:rsidR="00D55665" w:rsidRPr="00F01E48" w:rsidRDefault="00D55665" w:rsidP="00D55665">
      <w:pPr>
        <w:ind w:left="90" w:right="180"/>
        <w:jc w:val="both"/>
        <w:rPr>
          <w:rFonts w:ascii="Arial Narrow" w:hAnsi="Arial Narrow" w:cs="Arial"/>
        </w:rPr>
      </w:pPr>
      <w:r>
        <w:rPr>
          <w:rFonts w:ascii="Arial Narrow" w:hAnsi="Arial Narrow" w:cs="Arial"/>
        </w:rPr>
        <w:t>3.6</w:t>
      </w:r>
      <w:r w:rsidRPr="00F01E48">
        <w:rPr>
          <w:rFonts w:ascii="Arial Narrow" w:hAnsi="Arial Narrow" w:cs="Arial"/>
        </w:rPr>
        <w:tab/>
      </w:r>
      <w:r w:rsidRPr="002B669C">
        <w:rPr>
          <w:rFonts w:ascii="Arial Narrow" w:hAnsi="Arial Narrow" w:cs="Arial"/>
          <w:b/>
        </w:rPr>
        <w:t>LIMITATION OF LIABILITY</w:t>
      </w:r>
    </w:p>
    <w:p w14:paraId="34CB2E86"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Notwithstanding anything contrary contained herein, the aggregate total liability of Service Provider to Employer under the Contract shall not exceed the Total Contract Value, except that this clause shall not limit the liability of the Service Provider for following:</w:t>
      </w:r>
    </w:p>
    <w:p w14:paraId="71C48A11" w14:textId="77777777" w:rsidR="00D55665" w:rsidRPr="00F01E48" w:rsidRDefault="00D55665" w:rsidP="00D55665">
      <w:pPr>
        <w:ind w:left="90" w:right="180" w:hanging="567"/>
        <w:jc w:val="both"/>
        <w:rPr>
          <w:rFonts w:ascii="Arial Narrow" w:hAnsi="Arial Narrow" w:cs="Arial"/>
        </w:rPr>
      </w:pPr>
      <w:r w:rsidRPr="00F01E48">
        <w:rPr>
          <w:rFonts w:ascii="Arial Narrow" w:hAnsi="Arial Narrow" w:cs="Arial"/>
        </w:rPr>
        <w:t>(a)</w:t>
      </w:r>
      <w:r w:rsidRPr="00F01E48">
        <w:rPr>
          <w:rFonts w:ascii="Arial Narrow" w:hAnsi="Arial Narrow" w:cs="Arial"/>
        </w:rPr>
        <w:tab/>
        <w:t>In the event of breach of any Applicable Law;</w:t>
      </w:r>
    </w:p>
    <w:p w14:paraId="1BF1A1A5" w14:textId="77777777" w:rsidR="00D55665" w:rsidRPr="00F01E48" w:rsidRDefault="00D55665" w:rsidP="00D55665">
      <w:pPr>
        <w:ind w:left="90" w:right="180" w:hanging="567"/>
        <w:jc w:val="both"/>
        <w:rPr>
          <w:rFonts w:ascii="Arial Narrow" w:hAnsi="Arial Narrow" w:cs="Arial"/>
        </w:rPr>
      </w:pPr>
      <w:r w:rsidRPr="00F01E48">
        <w:rPr>
          <w:rFonts w:ascii="Arial Narrow" w:hAnsi="Arial Narrow" w:cs="Arial"/>
        </w:rPr>
        <w:t>(b)</w:t>
      </w:r>
      <w:r w:rsidRPr="00F01E48">
        <w:rPr>
          <w:rFonts w:ascii="Arial Narrow" w:hAnsi="Arial Narrow" w:cs="Arial"/>
        </w:rPr>
        <w:tab/>
        <w:t>In the event of fraud, willful misconduct or illegal or unlawful acts, or gross Negligence of the Service Provider or any person acting on behalf of the Service Provider; or</w:t>
      </w:r>
    </w:p>
    <w:p w14:paraId="1FD2E6F9"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(a)</w:t>
      </w:r>
      <w:r w:rsidRPr="00F01E48">
        <w:rPr>
          <w:rFonts w:ascii="Arial Narrow" w:hAnsi="Arial Narrow" w:cs="Arial"/>
        </w:rPr>
        <w:tab/>
        <w:t>In the event of acts or omissions of the Service Provider which are contrary to the most elementary rules of diligence which a conscientious Service Provider would have followed in similar circumstances; or</w:t>
      </w:r>
    </w:p>
    <w:p w14:paraId="78F3A27D"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(b)</w:t>
      </w:r>
      <w:r w:rsidRPr="00F01E48">
        <w:rPr>
          <w:rFonts w:ascii="Arial Narrow" w:hAnsi="Arial Narrow" w:cs="Arial"/>
        </w:rPr>
        <w:tab/>
        <w:t>In the event of any claim or loss or damage arising out of infringement of Intellectual Property; or</w:t>
      </w:r>
    </w:p>
    <w:p w14:paraId="35AD92EA"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(c)</w:t>
      </w:r>
      <w:r w:rsidRPr="00F01E48">
        <w:rPr>
          <w:rFonts w:ascii="Arial Narrow" w:hAnsi="Arial Narrow" w:cs="Arial"/>
        </w:rPr>
        <w:tab/>
        <w:t>For any damage to any third party, including death or injury of any third party caused by the Service Provider or any person or firm acting on behalf of the Service Provider in executing the Works/Services.</w:t>
      </w:r>
    </w:p>
    <w:p w14:paraId="5EE9FE70" w14:textId="77777777" w:rsidR="00D55665" w:rsidRPr="00F01E48" w:rsidRDefault="00D55665" w:rsidP="00D55665">
      <w:pPr>
        <w:ind w:left="90" w:right="180"/>
        <w:jc w:val="both"/>
        <w:rPr>
          <w:rFonts w:ascii="Arial Narrow" w:hAnsi="Arial Narrow" w:cs="Arial"/>
        </w:rPr>
      </w:pPr>
    </w:p>
    <w:p w14:paraId="51D2E9F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However, neither party shall be liable to the other Party for any indirect nor consequential loss or damage like loss of use, loss of profit, loss of production or business interruption which is connected with any claim arising under the Contract.</w:t>
      </w:r>
    </w:p>
    <w:p w14:paraId="2365F242" w14:textId="77777777" w:rsidR="00D55665" w:rsidRPr="00F01E48" w:rsidRDefault="00D55665" w:rsidP="00D55665">
      <w:pPr>
        <w:ind w:left="90" w:right="180"/>
        <w:jc w:val="both"/>
        <w:rPr>
          <w:rFonts w:ascii="Arial Narrow" w:hAnsi="Arial Narrow" w:cs="Arial"/>
        </w:rPr>
      </w:pPr>
    </w:p>
    <w:p w14:paraId="190BA5CC" w14:textId="77777777" w:rsidR="00D55665" w:rsidRPr="002B669C" w:rsidRDefault="00D55665" w:rsidP="00D55665">
      <w:pPr>
        <w:ind w:left="90" w:right="180"/>
        <w:jc w:val="both"/>
        <w:rPr>
          <w:rFonts w:ascii="Arial Narrow" w:hAnsi="Arial Narrow" w:cs="Arial"/>
          <w:b/>
        </w:rPr>
      </w:pPr>
      <w:r w:rsidRPr="002B669C">
        <w:rPr>
          <w:rFonts w:ascii="Arial Narrow" w:hAnsi="Arial Narrow" w:cs="Arial"/>
          <w:b/>
        </w:rPr>
        <w:t>3.7</w:t>
      </w:r>
      <w:r w:rsidRPr="002B669C">
        <w:rPr>
          <w:rFonts w:ascii="Arial Narrow" w:hAnsi="Arial Narrow" w:cs="Arial"/>
          <w:b/>
        </w:rPr>
        <w:tab/>
        <w:t>INDEMNITY:</w:t>
      </w:r>
    </w:p>
    <w:p w14:paraId="6EE43216"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If any action is brought before a Court, Tribunal or any other Authority against the Employer or an officer or agent of the Employer, for the failure, omission or neglect on the part of the Service Provider to perform any acts, matters, covenants or things under the Contract, or damage or injury caused by the alleged omission or negligence on the part of the Service Provider, his agents, representatives or his Sub- Service Provider's, or in connection with any claim based on lawful demands of Sub-Service Provider's servicemen suppliers or employees, the Service Provider, shall in such cases indemnify and keep the Employer and/or their representatives harmless from all losses, damages, expenses or decrees arising out of such action.</w:t>
      </w:r>
    </w:p>
    <w:p w14:paraId="436271EC" w14:textId="77777777" w:rsidR="00D55665" w:rsidRPr="00F01E48" w:rsidRDefault="00D55665" w:rsidP="00D55665">
      <w:pPr>
        <w:ind w:left="90" w:right="180"/>
        <w:jc w:val="both"/>
        <w:rPr>
          <w:rFonts w:ascii="Arial Narrow" w:hAnsi="Arial Narrow" w:cs="Arial"/>
        </w:rPr>
      </w:pPr>
    </w:p>
    <w:p w14:paraId="32B9555C" w14:textId="77777777" w:rsidR="00D55665" w:rsidRPr="002B669C" w:rsidRDefault="00D55665" w:rsidP="00D55665">
      <w:pPr>
        <w:ind w:left="90" w:right="180"/>
        <w:jc w:val="both"/>
        <w:rPr>
          <w:rFonts w:ascii="Arial Narrow" w:hAnsi="Arial Narrow" w:cs="Arial"/>
          <w:b/>
        </w:rPr>
      </w:pPr>
      <w:r>
        <w:rPr>
          <w:rFonts w:ascii="Arial Narrow" w:hAnsi="Arial Narrow" w:cs="Arial"/>
          <w:b/>
        </w:rPr>
        <w:t>3.8</w:t>
      </w:r>
      <w:r w:rsidRPr="002B669C">
        <w:rPr>
          <w:rFonts w:ascii="Arial Narrow" w:hAnsi="Arial Narrow" w:cs="Arial"/>
          <w:b/>
        </w:rPr>
        <w:tab/>
        <w:t>DAMAGES TO PROPERTY, ANY PERSON AND THIRD PARTY</w:t>
      </w:r>
    </w:p>
    <w:p w14:paraId="0B0C701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Service Provider shall be responsible for making good to the satisfaction of the Employer any loss or any damage to structures and properties belonging to the Employer or being executed or procured or being procured by the Employer or of other agencies within in the premises of the Employer, if such loss or damage is due to fault and/or the Negligence or Willful Misconduct or omission of the Service Provider, his employees, agents, representatives or Sub-Service Providers.</w:t>
      </w:r>
    </w:p>
    <w:p w14:paraId="773592C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w:t>
      </w:r>
      <w:r w:rsidRPr="00F01E48">
        <w:rPr>
          <w:rFonts w:ascii="Arial Narrow" w:hAnsi="Arial Narrow" w:cs="Arial"/>
        </w:rPr>
        <w:tab/>
        <w:t>The Service Provider shall take sufficient care in moving his equipments and materials from one place to another so that they do not cause any damage to any person or to the property of the Employer or any third party including overhead and underground cables and in the event of any damage resulting to the property of the Employer or of a third party during the movement of the aforesaid equipment or materials the cost of such damages including eventual loss of production, operation or services in any plant or establishment as estimated by the Employer or ascertained or demanded by the third party shall be borne by the Service Provider. Third party liability risk shall be Rupees One lakh for single accident and limited to Rupees Ten lakhs.</w:t>
      </w:r>
    </w:p>
    <w:p w14:paraId="5D4D97E4" w14:textId="77777777" w:rsidR="00D55665" w:rsidRPr="00F01E48" w:rsidRDefault="00D55665" w:rsidP="00D55665">
      <w:pPr>
        <w:ind w:left="90" w:right="180"/>
        <w:jc w:val="both"/>
        <w:rPr>
          <w:rFonts w:ascii="Arial Narrow" w:hAnsi="Arial Narrow" w:cs="Arial"/>
        </w:rPr>
      </w:pPr>
    </w:p>
    <w:p w14:paraId="04C8E25E" w14:textId="5A261895" w:rsidR="00D55665"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The Service Provider shall indemnify and keep the Employer harmless of all claims for damages to property other than Employer's property arising under or by reason of this agreement, if such claims result from the fault and/or Negligence or Willful Misconduct or omission of the Service Provider, his employees, agents, representative of Sub-Service</w:t>
      </w:r>
      <w:r w:rsidR="00965079">
        <w:rPr>
          <w:rFonts w:ascii="Arial Narrow" w:hAnsi="Arial Narrow" w:cs="Arial"/>
        </w:rPr>
        <w:t xml:space="preserve"> </w:t>
      </w:r>
      <w:r w:rsidRPr="00F01E48">
        <w:rPr>
          <w:rFonts w:ascii="Arial Narrow" w:hAnsi="Arial Narrow" w:cs="Arial"/>
        </w:rPr>
        <w:t>Provider.</w:t>
      </w:r>
    </w:p>
    <w:p w14:paraId="7FC6A712" w14:textId="77777777" w:rsidR="00965079" w:rsidRPr="00F01E48" w:rsidRDefault="00965079" w:rsidP="00D55665">
      <w:pPr>
        <w:ind w:left="90" w:right="180"/>
        <w:jc w:val="both"/>
        <w:rPr>
          <w:rFonts w:ascii="Arial Narrow" w:hAnsi="Arial Narrow" w:cs="Arial"/>
        </w:rPr>
      </w:pPr>
    </w:p>
    <w:p w14:paraId="29A0F024" w14:textId="77777777" w:rsidR="00D55665" w:rsidRPr="005E274F" w:rsidRDefault="00D55665" w:rsidP="00D55665">
      <w:pPr>
        <w:ind w:left="90" w:right="180"/>
        <w:jc w:val="both"/>
        <w:rPr>
          <w:rFonts w:ascii="Arial Narrow" w:hAnsi="Arial Narrow" w:cs="Arial"/>
          <w:b/>
        </w:rPr>
      </w:pPr>
      <w:r w:rsidRPr="005E274F">
        <w:rPr>
          <w:rFonts w:ascii="Arial Narrow" w:hAnsi="Arial Narrow" w:cs="Arial"/>
          <w:b/>
        </w:rPr>
        <w:t>4.0</w:t>
      </w:r>
      <w:r w:rsidRPr="005E274F">
        <w:rPr>
          <w:rFonts w:ascii="Arial Narrow" w:hAnsi="Arial Narrow" w:cs="Arial"/>
          <w:b/>
        </w:rPr>
        <w:tab/>
        <w:t>PAYMENT, INSURANCE AND TAXES</w:t>
      </w:r>
    </w:p>
    <w:p w14:paraId="1E294D34"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4.1</w:t>
      </w:r>
      <w:r w:rsidRPr="00F01E48">
        <w:rPr>
          <w:rFonts w:ascii="Arial Narrow" w:hAnsi="Arial Narrow" w:cs="Arial"/>
        </w:rPr>
        <w:tab/>
      </w:r>
      <w:r w:rsidRPr="005E274F">
        <w:rPr>
          <w:rFonts w:ascii="Arial Narrow" w:hAnsi="Arial Narrow" w:cs="Arial"/>
          <w:b/>
        </w:rPr>
        <w:t>DEDUCTION FROM THE CONTRACT PRICE:</w:t>
      </w:r>
    </w:p>
    <w:p w14:paraId="3183793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4.1.1</w:t>
      </w:r>
      <w:r w:rsidRPr="00F01E48">
        <w:rPr>
          <w:rFonts w:ascii="Arial Narrow" w:hAnsi="Arial Narrow" w:cs="Arial"/>
        </w:rPr>
        <w:tab/>
        <w:t xml:space="preserve">All costs, damages or expenses which Employer may have paid or incurred, which under the provisions of the Contract, the Service Provider is liable to pay to the Employer. All such claims shall be claimed by the Employer from the Service Provider regularly as and when they fall due. Such claims shall be paid by the Service Provider within 15 </w:t>
      </w:r>
      <w:r w:rsidRPr="00F01E48">
        <w:rPr>
          <w:rFonts w:ascii="Arial Narrow" w:hAnsi="Arial Narrow" w:cs="Arial"/>
        </w:rPr>
        <w:lastRenderedPageBreak/>
        <w:t>(fifteen) days of the receipt of the corresponding bills/ claims and if not paid by the Service Provider within the said period, the Employer may, then, deduct the amount from any immediate moneys due to the Service Provider like R.A Bills, Final Bills, Contract Performance Security or any payment becoming due to the Service Provider under the Contract or may be recovered by actions of law or otherwise, if the Service Provider fails to satisfy the Employer of such claims.</w:t>
      </w:r>
    </w:p>
    <w:p w14:paraId="1BCEFF97" w14:textId="77777777" w:rsidR="00D55665" w:rsidRPr="00F01E48" w:rsidRDefault="00D55665" w:rsidP="00D55665">
      <w:pPr>
        <w:ind w:left="90" w:right="180"/>
        <w:jc w:val="both"/>
        <w:rPr>
          <w:rFonts w:ascii="Arial Narrow" w:hAnsi="Arial Narrow" w:cs="Arial"/>
        </w:rPr>
      </w:pPr>
    </w:p>
    <w:p w14:paraId="6F3002F1"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4.2</w:t>
      </w:r>
      <w:r w:rsidRPr="00F01E48">
        <w:rPr>
          <w:rFonts w:ascii="Arial Narrow" w:hAnsi="Arial Narrow" w:cs="Arial"/>
        </w:rPr>
        <w:tab/>
      </w:r>
      <w:r w:rsidRPr="005E274F">
        <w:rPr>
          <w:rFonts w:ascii="Arial Narrow" w:hAnsi="Arial Narrow" w:cs="Arial"/>
          <w:b/>
        </w:rPr>
        <w:t>SCHEDULE OF RATES AND PAYMENTS:</w:t>
      </w:r>
    </w:p>
    <w:p w14:paraId="1FEDD582"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4.2.1</w:t>
      </w:r>
      <w:r w:rsidRPr="00F01E48">
        <w:rPr>
          <w:rFonts w:ascii="Arial Narrow" w:hAnsi="Arial Narrow" w:cs="Arial"/>
        </w:rPr>
        <w:tab/>
      </w:r>
      <w:r w:rsidRPr="005E274F">
        <w:rPr>
          <w:rFonts w:ascii="Arial Narrow" w:hAnsi="Arial Narrow" w:cs="Arial"/>
          <w:b/>
        </w:rPr>
        <w:t>SERVICE PROVIDER'S REMUNERATION:</w:t>
      </w:r>
    </w:p>
    <w:p w14:paraId="02249CB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price to be paid by the Employer to Service Provider for the whole of the Service to be done and for the performance of all the obligations undertaken by the Service Provider under the Contract Documents shall be ascertained by the application of the respective Schedule of Rates (the inclusive nature of which is more particularly defined by way of application but not of limitation, with the succeeding sub-clause of this clause) and payment to be made accordingly for the Services actually executed and approved by the Engineer-in-Charge. The sum so ascertained shall (except only as and to the extent expressly provided herein) constitute the sole and inclusive remuneration of the Service Provider under the Contract and no further or other payment whatsoever shall be or become due or payable to the Service Provider under the Contract.</w:t>
      </w:r>
    </w:p>
    <w:p w14:paraId="519DE78F" w14:textId="77777777" w:rsidR="00D55665" w:rsidRPr="00F01E48" w:rsidRDefault="00D55665" w:rsidP="00D55665">
      <w:pPr>
        <w:ind w:left="90" w:right="180"/>
        <w:jc w:val="both"/>
        <w:rPr>
          <w:rFonts w:ascii="Arial Narrow" w:hAnsi="Arial Narrow" w:cs="Arial"/>
        </w:rPr>
      </w:pPr>
    </w:p>
    <w:p w14:paraId="31C93E2E" w14:textId="77777777" w:rsidR="00D55665" w:rsidRPr="000B7367" w:rsidRDefault="00D55665" w:rsidP="00D55665">
      <w:pPr>
        <w:ind w:left="90" w:right="180"/>
        <w:jc w:val="both"/>
        <w:rPr>
          <w:rFonts w:ascii="Arial Narrow" w:hAnsi="Arial Narrow" w:cs="Arial"/>
          <w:b/>
        </w:rPr>
      </w:pPr>
      <w:r w:rsidRPr="000B7367">
        <w:rPr>
          <w:rFonts w:ascii="Arial Narrow" w:hAnsi="Arial Narrow" w:cs="Arial"/>
          <w:b/>
        </w:rPr>
        <w:t>4.2.2</w:t>
      </w:r>
      <w:r w:rsidRPr="000B7367">
        <w:rPr>
          <w:rFonts w:ascii="Arial Narrow" w:hAnsi="Arial Narrow" w:cs="Arial"/>
          <w:b/>
        </w:rPr>
        <w:tab/>
        <w:t>SCHEDULE OF RATES TO BE INCLUSIVE:</w:t>
      </w:r>
    </w:p>
    <w:p w14:paraId="1063446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prices/rates quoted by the Service Provider shall remain firm till the issue of Final Certificate and shall not be subject to escalation. Schedule of Rates shall be deemed to include and cover all costs, expenses and liabilities of every description and all risks of every kind to be taken in rendering the services to the Employer by the Service Provider. The Service Provider shall be deemed to have known the nature, scope, magnitude and the extent of the service thoughthe Contract Document may not fully and precisely furnish/specify them. The Tenderer shall deemed to include the requisite services as may be required to complete the Services properly including remedying of any defect therein.</w:t>
      </w:r>
    </w:p>
    <w:p w14:paraId="4B43E727" w14:textId="77777777" w:rsidR="00D55665" w:rsidRPr="00F01E48" w:rsidRDefault="00D55665" w:rsidP="00D55665">
      <w:pPr>
        <w:ind w:left="90" w:right="180"/>
        <w:jc w:val="both"/>
        <w:rPr>
          <w:rFonts w:ascii="Arial Narrow" w:hAnsi="Arial Narrow" w:cs="Arial"/>
        </w:rPr>
      </w:pPr>
    </w:p>
    <w:p w14:paraId="0707A4CE" w14:textId="77777777" w:rsidR="00D55665" w:rsidRPr="000B7367" w:rsidRDefault="00D55665" w:rsidP="00D55665">
      <w:pPr>
        <w:ind w:left="90" w:right="180"/>
        <w:jc w:val="both"/>
        <w:rPr>
          <w:rFonts w:ascii="Arial Narrow" w:hAnsi="Arial Narrow" w:cs="Arial"/>
          <w:b/>
        </w:rPr>
      </w:pPr>
      <w:r w:rsidRPr="000B7367">
        <w:rPr>
          <w:rFonts w:ascii="Arial Narrow" w:hAnsi="Arial Narrow" w:cs="Arial"/>
          <w:b/>
        </w:rPr>
        <w:t>4.2.3</w:t>
      </w:r>
      <w:r w:rsidRPr="000B7367">
        <w:rPr>
          <w:rFonts w:ascii="Arial Narrow" w:hAnsi="Arial Narrow" w:cs="Arial"/>
          <w:b/>
        </w:rPr>
        <w:tab/>
        <w:t>SCHEDULE OF RATES TO COVER CONSTRUCTION EQUIPMENTS, MATERIALS, LABOUR ETC:</w:t>
      </w:r>
    </w:p>
    <w:p w14:paraId="4B4A19F3" w14:textId="77777777" w:rsidR="00D55665" w:rsidRPr="00F01E48" w:rsidRDefault="00D55665" w:rsidP="00D55665">
      <w:pPr>
        <w:ind w:left="90" w:right="180"/>
        <w:jc w:val="both"/>
        <w:rPr>
          <w:rFonts w:ascii="Arial Narrow" w:hAnsi="Arial Narrow" w:cs="Arial"/>
        </w:rPr>
      </w:pPr>
    </w:p>
    <w:p w14:paraId="74D25212"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Without in any way limiting the provisions of the preceding sub-clause the Schedule of Rates shall be deemed to include and cover the cost of all construction equipment, temporary work (except as provided for herein), pumps, materials, labour, insurance, fuel, consumables, stores &amp;appliances and such other items / equipments / materials as required for carrying out the services by the Service Provider and all other matters in connection with each item in the Schedule of Rates and the execution of the Service or any portion thereof finished, complete in every respect and maintained as shown or described in the Contract Documents or as may be ordered in writing during the continuance of the Contract.</w:t>
      </w:r>
    </w:p>
    <w:p w14:paraId="43A371BA" w14:textId="77777777" w:rsidR="00D55665" w:rsidRPr="00413B15" w:rsidRDefault="00D55665" w:rsidP="00D55665">
      <w:pPr>
        <w:ind w:left="90" w:right="180"/>
        <w:jc w:val="both"/>
        <w:rPr>
          <w:rFonts w:ascii="Arial Narrow" w:hAnsi="Arial Narrow" w:cs="Arial"/>
          <w:b/>
        </w:rPr>
      </w:pPr>
      <w:r w:rsidRPr="00413B15">
        <w:rPr>
          <w:rFonts w:ascii="Arial Narrow" w:hAnsi="Arial Narrow" w:cs="Arial"/>
          <w:b/>
        </w:rPr>
        <w:t>4.2.4</w:t>
      </w:r>
      <w:r w:rsidRPr="00413B15">
        <w:rPr>
          <w:rFonts w:ascii="Arial Narrow" w:hAnsi="Arial Narrow" w:cs="Arial"/>
          <w:b/>
        </w:rPr>
        <w:tab/>
        <w:t xml:space="preserve">SCHEDULE OF RATES TO COVER ROYALTIES, RENTS AND CLAIMS: </w:t>
      </w:r>
    </w:p>
    <w:p w14:paraId="704EC9B4"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Schedule of Rates (i.e., Value of Contract) shall be deemed to include and cover the cost of all royalties and fees for the articles and processes, protected by letters, patent or otherwise incorporated in or used in connection with the Service, also all royalties, rents and other payments in connection with obtaining materials of whatsoever kind for the Service and shall include an indemnity to the Employer which the Service Provider hereby gives against all actions, proceedings,</w:t>
      </w:r>
      <w:r w:rsidRPr="00F01E48">
        <w:rPr>
          <w:rFonts w:ascii="Arial Narrow" w:hAnsi="Arial Narrow" w:cs="Arial"/>
        </w:rPr>
        <w:tab/>
        <w:t>claims,</w:t>
      </w:r>
      <w:r w:rsidRPr="00F01E48">
        <w:rPr>
          <w:rFonts w:ascii="Arial Narrow" w:hAnsi="Arial Narrow" w:cs="Arial"/>
        </w:rPr>
        <w:tab/>
        <w:t>damages,</w:t>
      </w:r>
      <w:r w:rsidRPr="00F01E48">
        <w:rPr>
          <w:rFonts w:ascii="Arial Narrow" w:hAnsi="Arial Narrow" w:cs="Arial"/>
        </w:rPr>
        <w:tab/>
        <w:t>cost</w:t>
      </w:r>
      <w:r>
        <w:rPr>
          <w:rFonts w:ascii="Arial Narrow" w:hAnsi="Arial Narrow" w:cs="Arial"/>
        </w:rPr>
        <w:t>s</w:t>
      </w:r>
      <w:r>
        <w:rPr>
          <w:rFonts w:ascii="Arial Narrow" w:hAnsi="Arial Narrow" w:cs="Arial"/>
        </w:rPr>
        <w:tab/>
        <w:t>and</w:t>
      </w:r>
      <w:r>
        <w:rPr>
          <w:rFonts w:ascii="Arial Narrow" w:hAnsi="Arial Narrow" w:cs="Arial"/>
        </w:rPr>
        <w:tab/>
        <w:t>expenses</w:t>
      </w:r>
      <w:r>
        <w:rPr>
          <w:rFonts w:ascii="Arial Narrow" w:hAnsi="Arial Narrow" w:cs="Arial"/>
        </w:rPr>
        <w:tab/>
        <w:t>arising</w:t>
      </w:r>
      <w:r>
        <w:rPr>
          <w:rFonts w:ascii="Arial Narrow" w:hAnsi="Arial Narrow" w:cs="Arial"/>
        </w:rPr>
        <w:tab/>
        <w:t>from</w:t>
      </w:r>
      <w:r>
        <w:rPr>
          <w:rFonts w:ascii="Arial Narrow" w:hAnsi="Arial Narrow" w:cs="Arial"/>
        </w:rPr>
        <w:tab/>
        <w:t xml:space="preserve">the </w:t>
      </w:r>
      <w:r w:rsidRPr="00F01E48">
        <w:rPr>
          <w:rFonts w:ascii="Arial Narrow" w:hAnsi="Arial Narrow" w:cs="Arial"/>
        </w:rPr>
        <w:t>incorporation in or use in the Service of any such articles, processes or materials, octroi or other municipal or local Board Charges, if levied on materials, equipment or machineries to be brought to site for use for Services shall be borne by the Service Provider.</w:t>
      </w:r>
    </w:p>
    <w:p w14:paraId="199CF621" w14:textId="77777777" w:rsidR="00D55665" w:rsidRPr="00F01E48" w:rsidRDefault="00D55665" w:rsidP="00D55665">
      <w:pPr>
        <w:ind w:left="90" w:right="180"/>
        <w:jc w:val="both"/>
        <w:rPr>
          <w:rFonts w:ascii="Arial Narrow" w:hAnsi="Arial Narrow" w:cs="Arial"/>
        </w:rPr>
      </w:pPr>
    </w:p>
    <w:p w14:paraId="359B0DA8" w14:textId="77777777" w:rsidR="00D55665" w:rsidRPr="00413B15" w:rsidRDefault="00D55665" w:rsidP="00D55665">
      <w:pPr>
        <w:ind w:left="90" w:right="180"/>
        <w:jc w:val="both"/>
        <w:rPr>
          <w:rFonts w:ascii="Arial Narrow" w:hAnsi="Arial Narrow" w:cs="Arial"/>
          <w:b/>
        </w:rPr>
      </w:pPr>
      <w:r w:rsidRPr="00413B15">
        <w:rPr>
          <w:rFonts w:ascii="Arial Narrow" w:hAnsi="Arial Narrow" w:cs="Arial"/>
          <w:b/>
        </w:rPr>
        <w:t>4.2.5</w:t>
      </w:r>
      <w:r w:rsidRPr="00413B15">
        <w:rPr>
          <w:rFonts w:ascii="Arial Narrow" w:hAnsi="Arial Narrow" w:cs="Arial"/>
          <w:b/>
        </w:rPr>
        <w:tab/>
        <w:t>SCHEDULE OF RATES TO COVER TAXES AND DUTIES:</w:t>
      </w:r>
    </w:p>
    <w:p w14:paraId="1867AC51"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No exemption or reduction of Customs Duties, GST, Works Contract Tax or any port dues, transport charges, stamp duties or Central or State Government or local Body or Municipal Taxes or duties, taxes or charges (from or of any other body), entry tax, whatsoever, will be granted or obtained, all of which expenses shall be deemed to be included in and covered by the Schedule of Rates, unless mentioned specifically elsewhere in the Tender Document. The Service Provider shall also obtain and pay for all permits/licenses or other privileges necessary to complete the Service.</w:t>
      </w:r>
    </w:p>
    <w:p w14:paraId="5C4A6170" w14:textId="77777777" w:rsidR="00D55665" w:rsidRDefault="00D55665" w:rsidP="00D55665">
      <w:pPr>
        <w:ind w:left="90" w:right="180"/>
        <w:jc w:val="both"/>
        <w:rPr>
          <w:rFonts w:ascii="Arial Narrow" w:hAnsi="Arial Narrow" w:cs="Arial"/>
          <w:b/>
        </w:rPr>
      </w:pPr>
    </w:p>
    <w:p w14:paraId="21F4C700" w14:textId="77777777" w:rsidR="00965079" w:rsidRPr="00C41A48" w:rsidRDefault="00965079" w:rsidP="00D55665">
      <w:pPr>
        <w:ind w:left="90" w:right="180"/>
        <w:jc w:val="both"/>
        <w:rPr>
          <w:rFonts w:ascii="Arial Narrow" w:hAnsi="Arial Narrow" w:cs="Arial"/>
          <w:b/>
        </w:rPr>
      </w:pPr>
    </w:p>
    <w:p w14:paraId="2C88E081" w14:textId="77777777" w:rsidR="00D55665" w:rsidRPr="00C41A48" w:rsidRDefault="00D55665" w:rsidP="00D55665">
      <w:pPr>
        <w:ind w:left="90" w:right="180"/>
        <w:jc w:val="both"/>
        <w:rPr>
          <w:rFonts w:ascii="Arial Narrow" w:hAnsi="Arial Narrow" w:cs="Arial"/>
          <w:b/>
        </w:rPr>
      </w:pPr>
      <w:r w:rsidRPr="00C41A48">
        <w:rPr>
          <w:rFonts w:ascii="Arial Narrow" w:hAnsi="Arial Narrow" w:cs="Arial"/>
          <w:b/>
        </w:rPr>
        <w:lastRenderedPageBreak/>
        <w:t>4.2.6</w:t>
      </w:r>
      <w:r w:rsidRPr="00C41A48">
        <w:rPr>
          <w:rFonts w:ascii="Arial Narrow" w:hAnsi="Arial Narrow" w:cs="Arial"/>
          <w:b/>
        </w:rPr>
        <w:tab/>
        <w:t>SCHEDULE OF RATES TO COVER RISKS OF DELAY:</w:t>
      </w:r>
    </w:p>
    <w:p w14:paraId="1A196E09"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Schedule of Rates shall be deemed to include and cover the risk of all possibilities of delay and interference with the Service Provider's conduct/ performance of Services which occurs from any causes including orders of the Employer in the exercise of his power and on account of extension of time granted due to various reasons and for all other possible or probable causes of delay.</w:t>
      </w:r>
    </w:p>
    <w:p w14:paraId="5C9F1972" w14:textId="77777777" w:rsidR="00D55665" w:rsidRPr="00F01E48" w:rsidRDefault="00D55665" w:rsidP="00D55665">
      <w:pPr>
        <w:ind w:left="90" w:right="180"/>
        <w:jc w:val="both"/>
        <w:rPr>
          <w:rFonts w:ascii="Arial Narrow" w:hAnsi="Arial Narrow" w:cs="Arial"/>
        </w:rPr>
      </w:pPr>
    </w:p>
    <w:p w14:paraId="5EA023DF" w14:textId="77777777" w:rsidR="00D55665" w:rsidRPr="00C41A48" w:rsidRDefault="00D55665" w:rsidP="00D55665">
      <w:pPr>
        <w:ind w:left="90" w:right="180"/>
        <w:jc w:val="both"/>
        <w:rPr>
          <w:rFonts w:ascii="Arial Narrow" w:hAnsi="Arial Narrow" w:cs="Arial"/>
          <w:b/>
        </w:rPr>
      </w:pPr>
      <w:r w:rsidRPr="00C41A48">
        <w:rPr>
          <w:rFonts w:ascii="Arial Narrow" w:hAnsi="Arial Narrow" w:cs="Arial"/>
          <w:b/>
        </w:rPr>
        <w:t>4.2.7</w:t>
      </w:r>
      <w:r w:rsidRPr="00C41A48">
        <w:rPr>
          <w:rFonts w:ascii="Arial Narrow" w:hAnsi="Arial Narrow" w:cs="Arial"/>
          <w:b/>
        </w:rPr>
        <w:tab/>
        <w:t>SCHEDULE OF RATES CANNOT BE ALTERED:</w:t>
      </w:r>
    </w:p>
    <w:p w14:paraId="408D0CB6"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For Service under unit rate basis, no alteration will be allowed in the Schedule of Rates byreason of services or any part of them being modified, altered, extended, diminished or committed. The Schedule of Rates are fully inclusive of rates which have been fixed by the Service Provider and agreed to by the Employer and cannot be altered. For lumpsum Contracts, the payment</w:t>
      </w:r>
      <w:r>
        <w:rPr>
          <w:rFonts w:ascii="Arial Narrow" w:hAnsi="Arial Narrow" w:cs="Arial"/>
        </w:rPr>
        <w:t xml:space="preserve"> </w:t>
      </w:r>
      <w:r w:rsidRPr="00F01E48">
        <w:rPr>
          <w:rFonts w:ascii="Arial Narrow" w:hAnsi="Arial Narrow" w:cs="Arial"/>
        </w:rPr>
        <w:t>will be made according to the Service actually carried out, for which purpose an item wise, or work wise Schedule of Rates shall be furnished, suitable for evaluating the value of Service provided and preparing running account bill. Payment for any additional Service which</w:t>
      </w:r>
      <w:r>
        <w:rPr>
          <w:rFonts w:ascii="Arial Narrow" w:hAnsi="Arial Narrow" w:cs="Arial"/>
        </w:rPr>
        <w:t xml:space="preserve"> </w:t>
      </w:r>
      <w:r w:rsidRPr="00F01E48">
        <w:rPr>
          <w:rFonts w:ascii="Arial Narrow" w:hAnsi="Arial Narrow" w:cs="Arial"/>
        </w:rPr>
        <w:t>is not covered in the Schedule of Rates shall only be released on issuance of Amendment to LOA/Contract by the Employer.</w:t>
      </w:r>
    </w:p>
    <w:p w14:paraId="7E2D6EC4" w14:textId="77777777" w:rsidR="00D55665" w:rsidRPr="008C4294" w:rsidRDefault="00D55665" w:rsidP="00D55665">
      <w:pPr>
        <w:ind w:left="90" w:right="180"/>
        <w:jc w:val="both"/>
        <w:rPr>
          <w:rFonts w:ascii="Arial Narrow" w:hAnsi="Arial Narrow" w:cs="Arial"/>
          <w:b/>
        </w:rPr>
      </w:pPr>
      <w:r w:rsidRPr="008C4294">
        <w:rPr>
          <w:rFonts w:ascii="Arial Narrow" w:hAnsi="Arial Narrow" w:cs="Arial"/>
          <w:b/>
        </w:rPr>
        <w:t>4.3</w:t>
      </w:r>
      <w:r w:rsidRPr="008C4294">
        <w:rPr>
          <w:rFonts w:ascii="Arial Narrow" w:hAnsi="Arial Narrow" w:cs="Arial"/>
          <w:b/>
        </w:rPr>
        <w:tab/>
        <w:t>PROCEDURE FOR BILLING OF SERVICES:</w:t>
      </w:r>
    </w:p>
    <w:p w14:paraId="2FFF4E70" w14:textId="77777777" w:rsidR="00D55665" w:rsidRPr="00F01E48" w:rsidRDefault="00D55665" w:rsidP="00D55665">
      <w:pPr>
        <w:ind w:left="90" w:right="180"/>
        <w:jc w:val="both"/>
        <w:rPr>
          <w:rFonts w:ascii="Arial Narrow" w:hAnsi="Arial Narrow" w:cs="Arial"/>
        </w:rPr>
      </w:pPr>
      <w:r>
        <w:rPr>
          <w:rFonts w:ascii="Arial Narrow" w:hAnsi="Arial Narrow" w:cs="Arial"/>
        </w:rPr>
        <w:t>4.3</w:t>
      </w:r>
      <w:r w:rsidRPr="00F01E48">
        <w:rPr>
          <w:rFonts w:ascii="Arial Narrow" w:hAnsi="Arial Narrow" w:cs="Arial"/>
        </w:rPr>
        <w:t>.1</w:t>
      </w:r>
      <w:r w:rsidRPr="00F01E48">
        <w:rPr>
          <w:rFonts w:ascii="Arial Narrow" w:hAnsi="Arial Narrow" w:cs="Arial"/>
        </w:rPr>
        <w:tab/>
      </w:r>
      <w:r w:rsidRPr="008C4294">
        <w:rPr>
          <w:rFonts w:ascii="Arial Narrow" w:hAnsi="Arial Narrow" w:cs="Arial"/>
          <w:b/>
        </w:rPr>
        <w:t>BILLING PROCEDURE:</w:t>
      </w:r>
    </w:p>
    <w:p w14:paraId="7070F4A1"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Following procedures shall be adopted for billing of services executed by the Service Provider.</w:t>
      </w:r>
    </w:p>
    <w:p w14:paraId="3865AB71"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Bill(s) complete in all respect with details and enclosure(s) is to be submitted by Service Provider in line with terms of the Contract. Employer shall make all endeavor to release payments of undisputed amount of the bills submitted within 30 (Fifteen) days from the date of receipt of Bills by the Engineer-in-Charge.</w:t>
      </w:r>
    </w:p>
    <w:p w14:paraId="2F6ED7B5" w14:textId="77777777" w:rsidR="00D55665" w:rsidRPr="00B205F2" w:rsidRDefault="00D55665" w:rsidP="00D55665">
      <w:pPr>
        <w:ind w:left="90" w:right="180"/>
        <w:jc w:val="both"/>
        <w:rPr>
          <w:rFonts w:ascii="Arial Narrow" w:hAnsi="Arial Narrow" w:cs="Arial"/>
          <w:b/>
        </w:rPr>
      </w:pPr>
      <w:r w:rsidRPr="00B205F2">
        <w:rPr>
          <w:rFonts w:ascii="Arial Narrow" w:hAnsi="Arial Narrow" w:cs="Arial"/>
          <w:b/>
        </w:rPr>
        <w:t>4.3.2</w:t>
      </w:r>
      <w:r w:rsidRPr="00B205F2">
        <w:rPr>
          <w:rFonts w:ascii="Arial Narrow" w:hAnsi="Arial Narrow" w:cs="Arial"/>
          <w:b/>
        </w:rPr>
        <w:tab/>
        <w:t>MODE OF MEASUREMENT:</w:t>
      </w:r>
    </w:p>
    <w:p w14:paraId="4A56036F"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The payment shall be made based on the mode of measurement as specified in the Contract. Otherwise, the mode of measurement shall be adopted as per latest Indian Standard Specifications.</w:t>
      </w:r>
    </w:p>
    <w:p w14:paraId="60CE9A81" w14:textId="77777777" w:rsidR="00D55665" w:rsidRPr="00F01E48" w:rsidRDefault="00D55665" w:rsidP="00D55665">
      <w:pPr>
        <w:ind w:left="90" w:right="180"/>
        <w:jc w:val="both"/>
        <w:rPr>
          <w:rFonts w:ascii="Arial Narrow" w:hAnsi="Arial Narrow" w:cs="Arial"/>
        </w:rPr>
      </w:pPr>
    </w:p>
    <w:p w14:paraId="710A3741" w14:textId="77777777" w:rsidR="00D55665" w:rsidRPr="00B205F2" w:rsidRDefault="00D55665" w:rsidP="00D55665">
      <w:pPr>
        <w:ind w:left="90" w:right="180"/>
        <w:jc w:val="both"/>
        <w:rPr>
          <w:rFonts w:ascii="Arial Narrow" w:hAnsi="Arial Narrow" w:cs="Arial"/>
          <w:b/>
        </w:rPr>
      </w:pPr>
      <w:r w:rsidRPr="00B205F2">
        <w:rPr>
          <w:rFonts w:ascii="Arial Narrow" w:hAnsi="Arial Narrow" w:cs="Arial"/>
          <w:b/>
        </w:rPr>
        <w:t>4.4</w:t>
      </w:r>
      <w:r w:rsidRPr="00B205F2">
        <w:rPr>
          <w:rFonts w:ascii="Arial Narrow" w:hAnsi="Arial Narrow" w:cs="Arial"/>
          <w:b/>
        </w:rPr>
        <w:tab/>
        <w:t>NOTICE OF CLAIMS FOR ADDITIONAL PAYMENTS:</w:t>
      </w:r>
    </w:p>
    <w:p w14:paraId="2FF6A423" w14:textId="77777777" w:rsidR="00D55665" w:rsidRPr="00F01E48" w:rsidRDefault="00D55665" w:rsidP="00D55665">
      <w:pPr>
        <w:ind w:left="90" w:right="180"/>
        <w:jc w:val="both"/>
        <w:rPr>
          <w:rFonts w:ascii="Arial Narrow" w:hAnsi="Arial Narrow" w:cs="Arial"/>
        </w:rPr>
      </w:pPr>
      <w:r>
        <w:rPr>
          <w:rFonts w:ascii="Arial Narrow" w:hAnsi="Arial Narrow" w:cs="Arial"/>
        </w:rPr>
        <w:t>4.4</w:t>
      </w:r>
      <w:r w:rsidRPr="00F01E48">
        <w:rPr>
          <w:rFonts w:ascii="Arial Narrow" w:hAnsi="Arial Narrow" w:cs="Arial"/>
        </w:rPr>
        <w:t>.1</w:t>
      </w:r>
      <w:r w:rsidRPr="00F01E48">
        <w:rPr>
          <w:rFonts w:ascii="Arial Narrow" w:hAnsi="Arial Narrow" w:cs="Arial"/>
        </w:rPr>
        <w:tab/>
        <w:t>Should the Service Provider consider that he is entitled to any extra payment for any extra/additional Job(s)/Service(s) or material change in original Specifications carried out byhim in respect of job, he shall forthwith give notice in writing to the Engineer-in-Charge that he claims extra payment. Such notice shall be given to the Engineer-in-Charge upon which Service Provider bases such claims and such notice shall contain full particulars of the nature of such claim with full details of amount claimed. Irrespective of any provision in the Contract to the contrary, the Service Provider must intimate his intention to lodge claim on the Employer within10 (ten) days of the commencement of happening of the event and quantify the claim within 30 (thirty) days, failing which the Service Provider will lose his right to claim any compensation/ reimbursement/ damages etc.. Failure on the part of Service Provider to put forward any claim without the necessary particulars as above within the time above specified shall be an absolute waiver thereof. No omission by Employer to reject any such claim and no delay in dealing therewith shall be waiver by Employer of any of these rights in respect thereof.</w:t>
      </w:r>
    </w:p>
    <w:p w14:paraId="24039F5E" w14:textId="77777777" w:rsidR="00D55665" w:rsidRPr="00F01E48" w:rsidRDefault="00D55665" w:rsidP="00D55665">
      <w:pPr>
        <w:ind w:left="90" w:right="180"/>
        <w:jc w:val="both"/>
        <w:rPr>
          <w:rFonts w:ascii="Arial Narrow" w:hAnsi="Arial Narrow" w:cs="Arial"/>
        </w:rPr>
      </w:pPr>
    </w:p>
    <w:p w14:paraId="3A05AC05" w14:textId="77777777" w:rsidR="00D55665" w:rsidRDefault="00D55665" w:rsidP="00D55665">
      <w:pPr>
        <w:ind w:left="90" w:right="180"/>
        <w:jc w:val="both"/>
        <w:rPr>
          <w:rFonts w:ascii="Arial Narrow" w:hAnsi="Arial Narrow" w:cs="Arial"/>
        </w:rPr>
      </w:pPr>
      <w:r>
        <w:rPr>
          <w:rFonts w:ascii="Arial Narrow" w:hAnsi="Arial Narrow" w:cs="Arial"/>
        </w:rPr>
        <w:t>4.4</w:t>
      </w:r>
      <w:r w:rsidRPr="00F01E48">
        <w:rPr>
          <w:rFonts w:ascii="Arial Narrow" w:hAnsi="Arial Narrow" w:cs="Arial"/>
        </w:rPr>
        <w:t>.2</w:t>
      </w:r>
      <w:r w:rsidRPr="00F01E48">
        <w:rPr>
          <w:rFonts w:ascii="Arial Narrow" w:hAnsi="Arial Narrow" w:cs="Arial"/>
        </w:rPr>
        <w:tab/>
        <w:t>Engineer-in-Charge shall review such claims within a reasonable period of time and cause to discharge these in a manner considered appropriate after due deliberations thereon. However, Service Provider shall be obliged to carry on with the Jobs/services during the period in which his claims are under consideration by the Employer, irrespective of the outcome of such claims, where additional payments for Services considered extra are justifiable in accordance with the Contract provisions, Employer shall arrange to release the same in the same manner as for normal job payments. Such of the extra services so admitted by Employer shall be governed by all the terms, conditions,</w:t>
      </w:r>
      <w:r>
        <w:rPr>
          <w:rFonts w:ascii="Arial Narrow" w:hAnsi="Arial Narrow" w:cs="Arial"/>
        </w:rPr>
        <w:t xml:space="preserve"> </w:t>
      </w:r>
      <w:r w:rsidRPr="00F01E48">
        <w:rPr>
          <w:rFonts w:ascii="Arial Narrow" w:hAnsi="Arial Narrow" w:cs="Arial"/>
        </w:rPr>
        <w:t>stipulations and specifications as are applicable for the Contract. The rates for extra services shall generally be the unit rates provided for in the Contract. In the event unit rates for extra services so executed are not available as per Contract, payments may either be released on day work basis for which daily/hourly rates for workmen and hourly rates for equipment rental shall apply, or on the unit rate for Services executed shall be derived by interpolation/ extrapolation of unit rates already existing in the Contract. In all the matters pertaining to applicability of rate and admittance of otherwise of an extra service claim(s) of Service Provider, the decision of Engineer-in-Charge shall be final and binding on the Service Provider.</w:t>
      </w:r>
    </w:p>
    <w:p w14:paraId="06A5119D" w14:textId="77777777" w:rsidR="00D55665" w:rsidRPr="00F01E48" w:rsidRDefault="00D55665" w:rsidP="00D55665">
      <w:pPr>
        <w:ind w:left="90" w:right="180"/>
        <w:jc w:val="both"/>
        <w:rPr>
          <w:rFonts w:ascii="Arial Narrow" w:hAnsi="Arial Narrow" w:cs="Arial"/>
        </w:rPr>
      </w:pPr>
    </w:p>
    <w:p w14:paraId="05A166B1" w14:textId="77777777" w:rsidR="00D55665" w:rsidRPr="00F3498D" w:rsidRDefault="00D55665" w:rsidP="00D55665">
      <w:pPr>
        <w:ind w:left="90" w:right="180"/>
        <w:jc w:val="both"/>
        <w:rPr>
          <w:rFonts w:ascii="Arial Narrow" w:hAnsi="Arial Narrow" w:cs="Arial"/>
          <w:b/>
        </w:rPr>
      </w:pPr>
      <w:r w:rsidRPr="00F3498D">
        <w:rPr>
          <w:rFonts w:ascii="Arial Narrow" w:hAnsi="Arial Narrow" w:cs="Arial"/>
          <w:b/>
        </w:rPr>
        <w:t>4.5 INSURANCE</w:t>
      </w:r>
    </w:p>
    <w:p w14:paraId="1BED3FB0" w14:textId="77777777" w:rsidR="00D55665" w:rsidRPr="00F01E48" w:rsidRDefault="00D55665" w:rsidP="00D55665">
      <w:pPr>
        <w:ind w:left="90" w:right="180"/>
        <w:jc w:val="both"/>
        <w:rPr>
          <w:rFonts w:ascii="Arial Narrow" w:hAnsi="Arial Narrow" w:cs="Arial"/>
        </w:rPr>
      </w:pPr>
      <w:r>
        <w:rPr>
          <w:rFonts w:ascii="Arial Narrow" w:hAnsi="Arial Narrow" w:cs="Arial"/>
        </w:rPr>
        <w:t>4.5</w:t>
      </w:r>
      <w:r w:rsidRPr="00F01E48">
        <w:rPr>
          <w:rFonts w:ascii="Arial Narrow" w:hAnsi="Arial Narrow" w:cs="Arial"/>
        </w:rPr>
        <w:t>.1</w:t>
      </w:r>
      <w:r w:rsidRPr="00F01E48">
        <w:rPr>
          <w:rFonts w:ascii="Arial Narrow" w:hAnsi="Arial Narrow" w:cs="Arial"/>
        </w:rPr>
        <w:tab/>
        <w:t xml:space="preserve">Service Provider shall, at his own expense, arrange appropriate insurance to cover all risks assumed by the Service Provider under this Contract in respect of its personnel deputed under this Contract as well as Service </w:t>
      </w:r>
      <w:r w:rsidRPr="00F01E48">
        <w:rPr>
          <w:rFonts w:ascii="Arial Narrow" w:hAnsi="Arial Narrow" w:cs="Arial"/>
        </w:rPr>
        <w:lastRenderedPageBreak/>
        <w:t>Provider’s equipment, tools and any other belongings of the Service Provider or their personnel during the entire period of their engagement in connection with this Contract. Employer will have no liability on this account. The Personnel covered must be covered to meet the liability under Employee Compensation Act.</w:t>
      </w:r>
    </w:p>
    <w:p w14:paraId="77B0FCEE" w14:textId="77777777" w:rsidR="00D55665" w:rsidRPr="00F01E48" w:rsidRDefault="00D55665" w:rsidP="00D55665">
      <w:pPr>
        <w:ind w:left="90" w:right="180"/>
        <w:jc w:val="both"/>
        <w:rPr>
          <w:rFonts w:ascii="Arial Narrow" w:hAnsi="Arial Narrow" w:cs="Arial"/>
        </w:rPr>
      </w:pPr>
    </w:p>
    <w:p w14:paraId="5BE426ED" w14:textId="77777777" w:rsidR="00D55665" w:rsidRPr="00F01E48" w:rsidRDefault="00D55665" w:rsidP="00D55665">
      <w:pPr>
        <w:ind w:left="90" w:right="180"/>
        <w:jc w:val="both"/>
        <w:rPr>
          <w:rFonts w:ascii="Arial Narrow" w:hAnsi="Arial Narrow" w:cs="Arial"/>
        </w:rPr>
      </w:pPr>
      <w:r>
        <w:rPr>
          <w:rFonts w:ascii="Arial Narrow" w:hAnsi="Arial Narrow" w:cs="Arial"/>
        </w:rPr>
        <w:t>4.5</w:t>
      </w:r>
      <w:r w:rsidRPr="00F01E48">
        <w:rPr>
          <w:rFonts w:ascii="Arial Narrow" w:hAnsi="Arial Narrow" w:cs="Arial"/>
        </w:rPr>
        <w:t>.2</w:t>
      </w:r>
      <w:r w:rsidRPr="00F01E48">
        <w:rPr>
          <w:rFonts w:ascii="Arial Narrow" w:hAnsi="Arial Narrow" w:cs="Arial"/>
        </w:rPr>
        <w:tab/>
        <w:t>The provisions of this Clause shall in no way limit the liability of the Service Provider under the Contract.</w:t>
      </w:r>
    </w:p>
    <w:p w14:paraId="5AB644A9" w14:textId="77777777" w:rsidR="00D55665" w:rsidRPr="00F01E48" w:rsidRDefault="00D55665" w:rsidP="00D55665">
      <w:pPr>
        <w:ind w:left="90" w:right="180"/>
        <w:jc w:val="both"/>
        <w:rPr>
          <w:rFonts w:ascii="Arial Narrow" w:hAnsi="Arial Narrow" w:cs="Arial"/>
        </w:rPr>
      </w:pPr>
    </w:p>
    <w:p w14:paraId="1D74FD2F" w14:textId="77777777" w:rsidR="00D55665" w:rsidRPr="00F01E48" w:rsidRDefault="00D55665" w:rsidP="00D55665">
      <w:pPr>
        <w:ind w:left="90" w:right="180"/>
        <w:jc w:val="both"/>
        <w:rPr>
          <w:rFonts w:ascii="Arial Narrow" w:hAnsi="Arial Narrow" w:cs="Arial"/>
        </w:rPr>
      </w:pPr>
      <w:r>
        <w:rPr>
          <w:rFonts w:ascii="Arial Narrow" w:hAnsi="Arial Narrow" w:cs="Arial"/>
        </w:rPr>
        <w:t>4.5</w:t>
      </w:r>
      <w:r w:rsidRPr="00F01E48">
        <w:rPr>
          <w:rFonts w:ascii="Arial Narrow" w:hAnsi="Arial Narrow" w:cs="Arial"/>
        </w:rPr>
        <w:t>.3</w:t>
      </w:r>
      <w:r w:rsidRPr="00F01E48">
        <w:rPr>
          <w:rFonts w:ascii="Arial Narrow" w:hAnsi="Arial Narrow" w:cs="Arial"/>
        </w:rPr>
        <w:tab/>
        <w:t>If the Service Provider neglects, fails, or refuses to obtain or maintain insurances required to be effected, or fails to provide certification etc., the Employer has the right to procure and maintain policies at Service Provider’s expense plus administrative cost of 10% of the amount of Insurance premium.</w:t>
      </w:r>
    </w:p>
    <w:p w14:paraId="2C21BC3B" w14:textId="77777777" w:rsidR="00D55665" w:rsidRPr="00F01E48" w:rsidRDefault="00D55665" w:rsidP="00D55665">
      <w:pPr>
        <w:ind w:left="90" w:right="180"/>
        <w:jc w:val="both"/>
        <w:rPr>
          <w:rFonts w:ascii="Arial Narrow" w:hAnsi="Arial Narrow" w:cs="Arial"/>
        </w:rPr>
      </w:pPr>
    </w:p>
    <w:p w14:paraId="253EFA34" w14:textId="77777777" w:rsidR="00D55665" w:rsidRPr="00B205F2" w:rsidRDefault="00D55665" w:rsidP="00D55665">
      <w:pPr>
        <w:ind w:left="90" w:right="180"/>
        <w:jc w:val="both"/>
        <w:rPr>
          <w:rFonts w:ascii="Arial Narrow" w:hAnsi="Arial Narrow" w:cs="Arial"/>
          <w:b/>
        </w:rPr>
      </w:pPr>
      <w:r w:rsidRPr="00B205F2">
        <w:rPr>
          <w:rFonts w:ascii="Arial Narrow" w:hAnsi="Arial Narrow" w:cs="Arial"/>
          <w:b/>
        </w:rPr>
        <w:t>4.5.4</w:t>
      </w:r>
      <w:r w:rsidRPr="00B205F2">
        <w:rPr>
          <w:rFonts w:ascii="Arial Narrow" w:hAnsi="Arial Narrow" w:cs="Arial"/>
          <w:b/>
        </w:rPr>
        <w:tab/>
        <w:t>INSURANCE TYPES:</w:t>
      </w:r>
    </w:p>
    <w:p w14:paraId="7C115D6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Service Provider shall at all time during the currency of the Contract provide, pay for and maintain the following insurance amongst others:</w:t>
      </w:r>
    </w:p>
    <w:p w14:paraId="41392151"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a.</w:t>
      </w:r>
      <w:r w:rsidRPr="00F01E48">
        <w:rPr>
          <w:rFonts w:ascii="Arial Narrow" w:hAnsi="Arial Narrow" w:cs="Arial"/>
        </w:rPr>
        <w:tab/>
        <w:t>Employee Compensation and Employer’s common law liability insurance covering liability to employees of the Service Provider under the laws of their place or employment or place or injury, arising out of injury sustained in connection with any of the services. This insurance will be extended where submitted by law, to indemnify the Employer against any statutory liability which it may incur towards injured employees of the Service Provider. A proof of the same should be submitted to EIC for liability in line with Employees Compensation Act.</w:t>
      </w:r>
    </w:p>
    <w:p w14:paraId="47C005A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b.</w:t>
      </w:r>
      <w:r w:rsidRPr="00F01E48">
        <w:rPr>
          <w:rFonts w:ascii="Arial Narrow" w:hAnsi="Arial Narrow" w:cs="Arial"/>
        </w:rPr>
        <w:tab/>
        <w:t>General Public Liability Insurance covering liabilities including contractual liability for bodily injury, including death of persons, and liabilities for damage of property. This insurance must cover all operations of Service Provider required to fulfill the provisions under this Contract.</w:t>
      </w:r>
    </w:p>
    <w:p w14:paraId="2CA5C0B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c.</w:t>
      </w:r>
      <w:r w:rsidRPr="00F01E48">
        <w:rPr>
          <w:rFonts w:ascii="Arial Narrow" w:hAnsi="Arial Narrow" w:cs="Arial"/>
        </w:rPr>
        <w:tab/>
        <w:t>Service Provider's Equipment/Materials/Goods used for execution of the work hereunder shall have an insurance cover with a suitable limit (as per international standards).</w:t>
      </w:r>
    </w:p>
    <w:p w14:paraId="6DDF1FA5"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d.</w:t>
      </w:r>
      <w:r w:rsidRPr="00F01E48">
        <w:rPr>
          <w:rFonts w:ascii="Arial Narrow" w:hAnsi="Arial Narrow" w:cs="Arial"/>
        </w:rPr>
        <w:tab/>
        <w:t>Automobile Public Liability Insurance covering owned, non-owned and</w:t>
      </w:r>
      <w:r>
        <w:rPr>
          <w:rFonts w:ascii="Arial Narrow" w:hAnsi="Arial Narrow" w:cs="Arial"/>
        </w:rPr>
        <w:t xml:space="preserve"> </w:t>
      </w:r>
      <w:r w:rsidRPr="00F01E48">
        <w:rPr>
          <w:rFonts w:ascii="Arial Narrow" w:hAnsi="Arial Narrow" w:cs="Arial"/>
        </w:rPr>
        <w:t>hired automobiles used in the performance of the work hereunder, with bodily injury limits and property damage limits as governed by Indian Insurance regulations.</w:t>
      </w:r>
    </w:p>
    <w:p w14:paraId="23CDDDC0" w14:textId="77777777" w:rsidR="00D55665" w:rsidRPr="00F01E48" w:rsidRDefault="00D55665" w:rsidP="00D55665">
      <w:pPr>
        <w:ind w:left="90" w:right="180"/>
        <w:jc w:val="both"/>
        <w:rPr>
          <w:rFonts w:ascii="Arial Narrow" w:hAnsi="Arial Narrow" w:cs="Arial"/>
        </w:rPr>
      </w:pPr>
      <w:r>
        <w:rPr>
          <w:rFonts w:ascii="Arial Narrow" w:hAnsi="Arial Narrow" w:cs="Arial"/>
        </w:rPr>
        <w:t>4.5.5</w:t>
      </w:r>
      <w:r w:rsidRPr="00F01E48">
        <w:rPr>
          <w:rFonts w:ascii="Arial Narrow" w:hAnsi="Arial Narrow" w:cs="Arial"/>
        </w:rPr>
        <w:tab/>
        <w:t>Service Provider shall obtain additional insurance or revise the limits of existing insurance as per</w:t>
      </w:r>
      <w:r>
        <w:rPr>
          <w:rFonts w:ascii="Arial Narrow" w:hAnsi="Arial Narrow" w:cs="Arial"/>
        </w:rPr>
        <w:t xml:space="preserve"> </w:t>
      </w:r>
      <w:r w:rsidRPr="00F01E48">
        <w:rPr>
          <w:rFonts w:ascii="Arial Narrow" w:hAnsi="Arial Narrow" w:cs="Arial"/>
        </w:rPr>
        <w:t>Employer’s request in which case additional cost shall be to Service Provider’s account. Further, the Service Provider shall ensure the adequacy of Insurance at all time in accordance with the nature of the Service(s), terms of the Contract and Statutory requirements.</w:t>
      </w:r>
    </w:p>
    <w:p w14:paraId="2BC0DC4D" w14:textId="77777777" w:rsidR="00D55665" w:rsidRPr="00F01E48" w:rsidRDefault="00D55665" w:rsidP="00D55665">
      <w:pPr>
        <w:ind w:left="90" w:right="180"/>
        <w:jc w:val="both"/>
        <w:rPr>
          <w:rFonts w:ascii="Arial Narrow" w:hAnsi="Arial Narrow" w:cs="Arial"/>
        </w:rPr>
      </w:pPr>
      <w:r>
        <w:rPr>
          <w:rFonts w:ascii="Arial Narrow" w:hAnsi="Arial Narrow" w:cs="Arial"/>
        </w:rPr>
        <w:t>4.5.6</w:t>
      </w:r>
      <w:r w:rsidRPr="00F01E48">
        <w:rPr>
          <w:rFonts w:ascii="Arial Narrow" w:hAnsi="Arial Narrow" w:cs="Arial"/>
        </w:rPr>
        <w:tab/>
        <w:t>CERTIFICATE OF INSURANCE:</w:t>
      </w:r>
    </w:p>
    <w:p w14:paraId="20D04FBD"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Before commencing performance of the services, Service Provider shall on request furnish EIC/Employer with certificates of insurance indicating:</w:t>
      </w:r>
    </w:p>
    <w:p w14:paraId="728FD05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type and amounts of insurance as required herein;</w:t>
      </w:r>
    </w:p>
    <w:p w14:paraId="12395D4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w:t>
      </w:r>
      <w:r w:rsidRPr="00F01E48">
        <w:rPr>
          <w:rFonts w:ascii="Arial Narrow" w:hAnsi="Arial Narrow" w:cs="Arial"/>
        </w:rPr>
        <w:tab/>
        <w:t>insurance company or companies carrying the aforesaid coverage;</w:t>
      </w:r>
    </w:p>
    <w:p w14:paraId="3DBCFA76"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iii)</w:t>
      </w:r>
      <w:r w:rsidRPr="00F01E48">
        <w:rPr>
          <w:rFonts w:ascii="Arial Narrow" w:hAnsi="Arial Narrow" w:cs="Arial"/>
        </w:rPr>
        <w:tab/>
        <w:t>effective and expiry dates of policies;</w:t>
      </w:r>
    </w:p>
    <w:p w14:paraId="15E15025"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iv)</w:t>
      </w:r>
      <w:r w:rsidRPr="00F01E48">
        <w:rPr>
          <w:rFonts w:ascii="Arial Narrow" w:hAnsi="Arial Narrow" w:cs="Arial"/>
        </w:rPr>
        <w:tab/>
        <w:t>that the Employer may give advance notice for any material change in the policy. waiver of subrogation endorsement has been attached to all policies; and</w:t>
      </w:r>
    </w:p>
    <w:p w14:paraId="7FCC55A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v)</w:t>
      </w:r>
      <w:r w:rsidRPr="00F01E48">
        <w:rPr>
          <w:rFonts w:ascii="Arial Narrow" w:hAnsi="Arial Narrow" w:cs="Arial"/>
        </w:rPr>
        <w:tab/>
        <w:t>the territorial limits of all policies.</w:t>
      </w:r>
    </w:p>
    <w:p w14:paraId="5CFF1367" w14:textId="77777777" w:rsidR="00D55665" w:rsidRPr="00F01E48" w:rsidRDefault="00D55665" w:rsidP="00D55665">
      <w:pPr>
        <w:ind w:left="90" w:right="180"/>
        <w:jc w:val="both"/>
        <w:rPr>
          <w:rFonts w:ascii="Arial Narrow" w:hAnsi="Arial Narrow" w:cs="Arial"/>
        </w:rPr>
      </w:pPr>
      <w:r>
        <w:rPr>
          <w:rFonts w:ascii="Arial Narrow" w:hAnsi="Arial Narrow" w:cs="Arial"/>
        </w:rPr>
        <w:t>4.5.7</w:t>
      </w:r>
      <w:r w:rsidRPr="00F01E48">
        <w:rPr>
          <w:rFonts w:ascii="Arial Narrow" w:hAnsi="Arial Narrow" w:cs="Arial"/>
        </w:rPr>
        <w:tab/>
        <w:t>If any of the above policies expire or are cancelled during the terms of the service, and Service Provider fails for any reason to renew such policies, the Employer may replace same and recover the charges towards premium plus administrative charges from Service Provider. Should there be a lapse in any insurance required to be carried out by the Service Provider hereunder for any reason, losses &amp; penalty, if any resulting there from shall be to the sole account of the Service Provider.</w:t>
      </w:r>
    </w:p>
    <w:p w14:paraId="40983C8C" w14:textId="77777777" w:rsidR="00D55665" w:rsidRPr="00F01E48" w:rsidRDefault="00D55665" w:rsidP="00D55665">
      <w:pPr>
        <w:ind w:left="90" w:right="180"/>
        <w:jc w:val="both"/>
        <w:rPr>
          <w:rFonts w:ascii="Arial Narrow" w:hAnsi="Arial Narrow" w:cs="Arial"/>
        </w:rPr>
      </w:pPr>
      <w:r>
        <w:rPr>
          <w:rFonts w:ascii="Arial Narrow" w:hAnsi="Arial Narrow" w:cs="Arial"/>
        </w:rPr>
        <w:t>4.5.8</w:t>
      </w:r>
      <w:r w:rsidRPr="00F01E48">
        <w:rPr>
          <w:rFonts w:ascii="Arial Narrow" w:hAnsi="Arial Narrow" w:cs="Arial"/>
        </w:rPr>
        <w:tab/>
        <w:t>Service Provider shall require all its Sub-Service Providers to provide such foregoing insurance cover as the Service Provider is obligated to provide under the Contract.</w:t>
      </w:r>
    </w:p>
    <w:p w14:paraId="2B579071" w14:textId="77777777" w:rsidR="00D55665" w:rsidRPr="00F01E48" w:rsidRDefault="00D55665" w:rsidP="00D55665">
      <w:pPr>
        <w:ind w:left="90" w:right="180"/>
        <w:jc w:val="both"/>
        <w:rPr>
          <w:rFonts w:ascii="Arial Narrow" w:hAnsi="Arial Narrow" w:cs="Arial"/>
        </w:rPr>
      </w:pPr>
      <w:r>
        <w:rPr>
          <w:rFonts w:ascii="Arial Narrow" w:hAnsi="Arial Narrow" w:cs="Arial"/>
        </w:rPr>
        <w:t>4.5.9</w:t>
      </w:r>
      <w:r w:rsidRPr="00F01E48">
        <w:rPr>
          <w:rFonts w:ascii="Arial Narrow" w:hAnsi="Arial Narrow" w:cs="Arial"/>
        </w:rPr>
        <w:tab/>
        <w:t xml:space="preserve">WAIVER OF SUBROGATION: </w:t>
      </w:r>
    </w:p>
    <w:p w14:paraId="594D00C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All insurance policies of the Service Provider with respect to the operations conducted hereunder, shall be endorsed by the underwriter in accordance with the following policy wording:“ The insurers hereby waive their rights of subrogation against any individual, Employer, affiliates or assignees for whom or with whom the assured may be operating to the extent of the Contractual indemnities undertaken by the Service Provider”.</w:t>
      </w:r>
    </w:p>
    <w:p w14:paraId="7A231E24" w14:textId="77777777" w:rsidR="00D55665" w:rsidRDefault="00D55665" w:rsidP="00D55665">
      <w:pPr>
        <w:ind w:left="90" w:right="180"/>
        <w:jc w:val="both"/>
        <w:rPr>
          <w:rFonts w:ascii="Arial Narrow" w:hAnsi="Arial Narrow" w:cs="Arial"/>
        </w:rPr>
      </w:pPr>
      <w:r>
        <w:rPr>
          <w:rFonts w:ascii="Arial Narrow" w:hAnsi="Arial Narrow" w:cs="Arial"/>
        </w:rPr>
        <w:t>4.5.10</w:t>
      </w:r>
      <w:r w:rsidRPr="00F01E48">
        <w:rPr>
          <w:rFonts w:ascii="Arial Narrow" w:hAnsi="Arial Narrow" w:cs="Arial"/>
        </w:rPr>
        <w:tab/>
        <w:t>Deductible: That portion of any loss not covered by insurance provided for in this article solely by reason of deductible provision in such insurance policies shall be to the account of the Service Provider.</w:t>
      </w:r>
    </w:p>
    <w:p w14:paraId="2B803373" w14:textId="77777777" w:rsidR="00965079" w:rsidRPr="00F01E48" w:rsidRDefault="00965079" w:rsidP="00D55665">
      <w:pPr>
        <w:ind w:left="90" w:right="180"/>
        <w:jc w:val="both"/>
        <w:rPr>
          <w:rFonts w:ascii="Arial Narrow" w:hAnsi="Arial Narrow" w:cs="Arial"/>
        </w:rPr>
      </w:pPr>
    </w:p>
    <w:p w14:paraId="30483B19" w14:textId="77777777" w:rsidR="00D55665" w:rsidRPr="00B205F2" w:rsidRDefault="00D55665" w:rsidP="00D55665">
      <w:pPr>
        <w:ind w:left="90" w:right="180"/>
        <w:jc w:val="both"/>
        <w:rPr>
          <w:rFonts w:ascii="Arial Narrow" w:hAnsi="Arial Narrow" w:cs="Arial"/>
          <w:b/>
        </w:rPr>
      </w:pPr>
      <w:r w:rsidRPr="00B205F2">
        <w:rPr>
          <w:rFonts w:ascii="Arial Narrow" w:hAnsi="Arial Narrow" w:cs="Arial"/>
          <w:b/>
        </w:rPr>
        <w:lastRenderedPageBreak/>
        <w:t>4.6</w:t>
      </w:r>
      <w:r w:rsidRPr="00B205F2">
        <w:rPr>
          <w:rFonts w:ascii="Arial Narrow" w:hAnsi="Arial Narrow" w:cs="Arial"/>
          <w:b/>
        </w:rPr>
        <w:tab/>
        <w:t>TAXES AND DUTIES:</w:t>
      </w:r>
    </w:p>
    <w:p w14:paraId="5E0FF6D6" w14:textId="77777777" w:rsidR="00D55665" w:rsidRPr="00F01E48" w:rsidRDefault="00D55665" w:rsidP="00D55665">
      <w:pPr>
        <w:ind w:left="90" w:right="180"/>
        <w:jc w:val="both"/>
        <w:rPr>
          <w:rFonts w:ascii="Arial Narrow" w:hAnsi="Arial Narrow" w:cs="Arial"/>
        </w:rPr>
      </w:pPr>
      <w:r>
        <w:rPr>
          <w:rFonts w:ascii="Arial Narrow" w:hAnsi="Arial Narrow" w:cs="Arial"/>
        </w:rPr>
        <w:t>4.6</w:t>
      </w:r>
      <w:r w:rsidRPr="00F01E48">
        <w:rPr>
          <w:rFonts w:ascii="Arial Narrow" w:hAnsi="Arial Narrow" w:cs="Arial"/>
        </w:rPr>
        <w:t>.1</w:t>
      </w:r>
      <w:r w:rsidRPr="00F01E48">
        <w:rPr>
          <w:rFonts w:ascii="Arial Narrow" w:hAnsi="Arial Narrow" w:cs="Arial"/>
        </w:rPr>
        <w:tab/>
        <w:t>The Service Provider, unless specified otherwise elsewhere in the Contract agrees to and does hereby accept full and exclusive liability for the payment of any and all Taxes, Duties, including GST now or hereafter imposed, increased, modified from time to time in respect of Services and materials and all contributions and taxes for unemployment compensation, insurance and old age pensions or annuities now or hereafter imposed by any Central or State Government authorities which are imposed with respect to or covered by the wages, salaries, or other compensations paid to the persons employed by the Service Provider and the Service Provider shall be responsible for the compliance of all Sub-Service Providers, with all applicable Central, State, Municipal and local law and regulation and requirement of any Central, State or local Government agency or authority. Service Provider further agrees to defend, indemnify and hold Employer harmless from any liability or penalty which may be imposed by the Central, State or Local authorities by reason or any violation by Service Provider or Sub- Sub-Service Provider ofsuch laws, suits or proceedings that may be brought against the Employer arising under, growing out of, or by reason of the service provided for by this Contract, by third parties, or by Central orState Government authority or any administrative sub-division thereof. Tax deductions will be made as per the rules and regulations in force in accordance with acts prevailing from time to time.</w:t>
      </w:r>
    </w:p>
    <w:p w14:paraId="257D57E5" w14:textId="77777777" w:rsidR="00D55665" w:rsidRPr="00F01E48" w:rsidRDefault="00D55665" w:rsidP="00D55665">
      <w:pPr>
        <w:ind w:left="90" w:right="180"/>
        <w:jc w:val="both"/>
        <w:rPr>
          <w:rFonts w:ascii="Arial Narrow" w:hAnsi="Arial Narrow" w:cs="Arial"/>
        </w:rPr>
      </w:pPr>
    </w:p>
    <w:p w14:paraId="54A1B219"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4.</w:t>
      </w:r>
      <w:r>
        <w:rPr>
          <w:rFonts w:ascii="Arial Narrow" w:hAnsi="Arial Narrow" w:cs="Arial"/>
        </w:rPr>
        <w:t>6.2</w:t>
      </w:r>
      <w:r w:rsidRPr="00F01E48">
        <w:rPr>
          <w:rFonts w:ascii="Arial Narrow" w:hAnsi="Arial Narrow" w:cs="Arial"/>
        </w:rPr>
        <w:tab/>
        <w:t>Service Provider shall ensure timely submission of correct invoice(s) with all required supporting document(s) as per Contract within a period specified in Contracts to enable Employer to avail Input Tax Credit.</w:t>
      </w:r>
      <w:r>
        <w:rPr>
          <w:rFonts w:ascii="Arial Narrow" w:hAnsi="Arial Narrow" w:cs="Arial"/>
        </w:rPr>
        <w:t xml:space="preserve"> </w:t>
      </w:r>
      <w:r w:rsidRPr="00F01E48">
        <w:rPr>
          <w:rFonts w:ascii="Arial Narrow" w:hAnsi="Arial Narrow" w:cs="Arial"/>
        </w:rPr>
        <w:t>If Input Tax credit with respect to GST is not available to Employer for any reason which is not attributable to Employer, then Employer shall not be obligated or liable to pay or reimburse GSTcharged in the invoice(s) and shall be entitled to</w:t>
      </w:r>
    </w:p>
    <w:p w14:paraId="5A3A54FA"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 deduct/ setoff /recover the such GST together with all penalties and interest if any, against any amounts paid or payable by Employer to Service Provider.</w:t>
      </w:r>
    </w:p>
    <w:p w14:paraId="0ADAEA3E" w14:textId="77777777" w:rsidR="00D55665" w:rsidRPr="00F01E48" w:rsidRDefault="00D55665" w:rsidP="00D55665">
      <w:pPr>
        <w:ind w:left="90" w:right="180"/>
        <w:jc w:val="both"/>
        <w:rPr>
          <w:rFonts w:ascii="Arial Narrow" w:hAnsi="Arial Narrow" w:cs="Arial"/>
        </w:rPr>
      </w:pPr>
    </w:p>
    <w:p w14:paraId="0B5903D3" w14:textId="77777777" w:rsidR="00D55665" w:rsidRPr="00F01E48" w:rsidRDefault="00D55665" w:rsidP="00D55665">
      <w:pPr>
        <w:ind w:left="90" w:right="180"/>
        <w:jc w:val="both"/>
        <w:rPr>
          <w:rFonts w:ascii="Arial Narrow" w:hAnsi="Arial Narrow" w:cs="Arial"/>
        </w:rPr>
      </w:pPr>
      <w:r>
        <w:rPr>
          <w:rFonts w:ascii="Arial Narrow" w:hAnsi="Arial Narrow" w:cs="Arial"/>
        </w:rPr>
        <w:t>4.6.3</w:t>
      </w:r>
      <w:r w:rsidRPr="00F01E48">
        <w:rPr>
          <w:rFonts w:ascii="Arial Narrow" w:hAnsi="Arial Narrow" w:cs="Arial"/>
        </w:rPr>
        <w:tab/>
        <w:t>Where Employer has the obligation to discharge tax liability under reverse charge mechanism and Employer has paid or is /liable to pay GST to the Government on which interest or penalties becomes payable as per rules (as amended from time to time) for any reason which is not attributable to Employer or Input Tax credit with respect to such payments is not available to Employer for any reason which is not attributable to Employer, then Employer shall be entitled to deduct/ setoff / recover such amounts against any amounts paid or payable by Employer to Service Provider.</w:t>
      </w:r>
    </w:p>
    <w:p w14:paraId="70F46B13" w14:textId="77777777" w:rsidR="00D55665" w:rsidRPr="00F01E48" w:rsidRDefault="00D55665" w:rsidP="00D55665">
      <w:pPr>
        <w:ind w:left="90" w:right="180"/>
        <w:jc w:val="both"/>
        <w:rPr>
          <w:rFonts w:ascii="Arial Narrow" w:hAnsi="Arial Narrow" w:cs="Arial"/>
        </w:rPr>
      </w:pPr>
    </w:p>
    <w:p w14:paraId="6BBCA54C" w14:textId="77777777" w:rsidR="00D55665" w:rsidRPr="00B205F2" w:rsidRDefault="00D55665" w:rsidP="00D55665">
      <w:pPr>
        <w:ind w:left="90" w:right="180"/>
        <w:jc w:val="both"/>
        <w:rPr>
          <w:rFonts w:ascii="Arial Narrow" w:hAnsi="Arial Narrow" w:cs="Arial"/>
          <w:b/>
        </w:rPr>
      </w:pPr>
      <w:r w:rsidRPr="00B205F2">
        <w:rPr>
          <w:rFonts w:ascii="Arial Narrow" w:hAnsi="Arial Narrow" w:cs="Arial"/>
          <w:b/>
        </w:rPr>
        <w:t>4.7</w:t>
      </w:r>
      <w:r w:rsidRPr="00B205F2">
        <w:rPr>
          <w:rFonts w:ascii="Arial Narrow" w:hAnsi="Arial Narrow" w:cs="Arial"/>
          <w:b/>
        </w:rPr>
        <w:tab/>
        <w:t>INCOME TAX:</w:t>
      </w:r>
    </w:p>
    <w:p w14:paraId="3F1E35F1"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Income Tax deduction shall be made from all payments of the Service Provider as per rules and regulation in force in accordance with the Income Tax Act prevailing from time to time.</w:t>
      </w:r>
    </w:p>
    <w:p w14:paraId="05083698" w14:textId="77777777" w:rsidR="00D55665" w:rsidRPr="00F01E48" w:rsidRDefault="00D55665" w:rsidP="00D55665">
      <w:pPr>
        <w:ind w:left="90" w:right="180"/>
        <w:jc w:val="both"/>
        <w:rPr>
          <w:rFonts w:ascii="Arial Narrow" w:hAnsi="Arial Narrow" w:cs="Arial"/>
        </w:rPr>
      </w:pPr>
    </w:p>
    <w:p w14:paraId="2723291B" w14:textId="77777777" w:rsidR="00D55665" w:rsidRPr="00B205F2" w:rsidRDefault="00D55665" w:rsidP="00D55665">
      <w:pPr>
        <w:ind w:left="90" w:right="180"/>
        <w:jc w:val="both"/>
        <w:rPr>
          <w:rFonts w:ascii="Arial Narrow" w:hAnsi="Arial Narrow" w:cs="Arial"/>
          <w:b/>
        </w:rPr>
      </w:pPr>
      <w:r w:rsidRPr="00B205F2">
        <w:rPr>
          <w:rFonts w:ascii="Arial Narrow" w:hAnsi="Arial Narrow" w:cs="Arial"/>
          <w:b/>
        </w:rPr>
        <w:t>4.8</w:t>
      </w:r>
      <w:r w:rsidRPr="00B205F2">
        <w:rPr>
          <w:rFonts w:ascii="Arial Narrow" w:hAnsi="Arial Narrow" w:cs="Arial"/>
          <w:b/>
        </w:rPr>
        <w:tab/>
        <w:t>STATUTORY VARIATIONS:</w:t>
      </w:r>
    </w:p>
    <w:p w14:paraId="0AECBA04" w14:textId="77777777" w:rsidR="00D55665" w:rsidRPr="00F01E48" w:rsidRDefault="00D55665" w:rsidP="00D55665">
      <w:pPr>
        <w:ind w:left="90" w:right="180"/>
        <w:jc w:val="both"/>
        <w:rPr>
          <w:rFonts w:ascii="Arial Narrow" w:hAnsi="Arial Narrow" w:cs="Arial"/>
        </w:rPr>
      </w:pPr>
      <w:r>
        <w:rPr>
          <w:rFonts w:ascii="Arial Narrow" w:hAnsi="Arial Narrow" w:cs="Arial"/>
        </w:rPr>
        <w:t>4.8</w:t>
      </w:r>
      <w:r w:rsidRPr="00F01E48">
        <w:rPr>
          <w:rFonts w:ascii="Arial Narrow" w:hAnsi="Arial Narrow" w:cs="Arial"/>
        </w:rPr>
        <w:t>.1</w:t>
      </w:r>
      <w:r w:rsidRPr="00F01E48">
        <w:rPr>
          <w:rFonts w:ascii="Arial Narrow" w:hAnsi="Arial Narrow" w:cs="Arial"/>
        </w:rPr>
        <w:tab/>
        <w:t>All duties, taxes (except where otherwise expressly provided in the Contract) as may be levied / imposed in consequences of execution of the Jobs/Services or in relation thereto or in connection therewith as per the Acts, Laws, Rules, Regulations in force on the due date of submission of Bid for this Contract shall be to Service Provider’s account. Any increase / decrease in such duties, taxes after the due date of submission of bid but within the Contractual completion date as stipulated in the Contract will be to the account of Employer subject to submission of documentary proof to the satisfaction of Employer.</w:t>
      </w:r>
    </w:p>
    <w:p w14:paraId="36A8F0B0" w14:textId="77777777" w:rsidR="00D55665" w:rsidRPr="00F01E48" w:rsidRDefault="00D55665" w:rsidP="00D55665">
      <w:pPr>
        <w:ind w:left="90" w:right="180"/>
        <w:jc w:val="both"/>
        <w:rPr>
          <w:rFonts w:ascii="Arial Narrow" w:hAnsi="Arial Narrow" w:cs="Arial"/>
        </w:rPr>
      </w:pPr>
      <w:r>
        <w:rPr>
          <w:rFonts w:ascii="Arial Narrow" w:hAnsi="Arial Narrow" w:cs="Arial"/>
        </w:rPr>
        <w:t>4.8</w:t>
      </w:r>
      <w:r w:rsidRPr="00F01E48">
        <w:rPr>
          <w:rFonts w:ascii="Arial Narrow" w:hAnsi="Arial Narrow" w:cs="Arial"/>
        </w:rPr>
        <w:t>.2</w:t>
      </w:r>
      <w:r w:rsidRPr="00F01E48">
        <w:rPr>
          <w:rFonts w:ascii="Arial Narrow" w:hAnsi="Arial Narrow" w:cs="Arial"/>
        </w:rPr>
        <w:tab/>
        <w:t>Any increase in the duties and taxes after the Contractual completion period will be to the Service Provider’s account, where delay in completion /mobilization period is attributable to the Service Provider and the taxes &amp; duties are not cenvatable (i.e. Input Tax Credit (ITC) not available). In case of applicability of ITC / cenvatable taxes &amp; duties, payment shall be made as per the prevailing rates during the currency of the Contract. However, any benefit of decrease in duties and taxes after the Contractual completion will be passed on to the Employer.</w:t>
      </w:r>
    </w:p>
    <w:p w14:paraId="0A26637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In the event of introduction of any new legislation or any change or amendment or enforcement of any Act or Law, rules or regulations of Government of India or State Government(s) or Public</w:t>
      </w:r>
      <w:r>
        <w:rPr>
          <w:rFonts w:ascii="Arial Narrow" w:hAnsi="Arial Narrow" w:cs="Arial"/>
        </w:rPr>
        <w:t xml:space="preserve"> </w:t>
      </w:r>
      <w:r w:rsidRPr="00F01E48">
        <w:rPr>
          <w:rFonts w:ascii="Arial Narrow" w:hAnsi="Arial Narrow" w:cs="Arial"/>
        </w:rPr>
        <w:t xml:space="preserve">Body which becomes effective after the due date of submission of Bid for this Contract but within the Contractual completion period (including extended period allowed due to reasons attributed to Employer) and which results in increased cost of the jobs/services under the Contract through increased liability of taxes, (other than personnel and Corporate taxes), duties, the Service Provider shall be indemnified for any such increased cost by the Employer subject tothe production of documentary proof to the satisfaction of the Employer to the extent which directly is attributable to such introduction of new </w:t>
      </w:r>
      <w:r w:rsidRPr="00F01E48">
        <w:rPr>
          <w:rFonts w:ascii="Arial Narrow" w:hAnsi="Arial Narrow" w:cs="Arial"/>
        </w:rPr>
        <w:lastRenderedPageBreak/>
        <w:t>egislation or change or amendment as mentioned above and adjudication by the competent authority &amp; the courts wherever levy of</w:t>
      </w:r>
      <w:r>
        <w:rPr>
          <w:rFonts w:ascii="Arial Narrow" w:hAnsi="Arial Narrow" w:cs="Arial"/>
        </w:rPr>
        <w:t xml:space="preserve"> </w:t>
      </w:r>
      <w:r w:rsidRPr="00F01E48">
        <w:rPr>
          <w:rFonts w:ascii="Arial Narrow" w:hAnsi="Arial Narrow" w:cs="Arial"/>
        </w:rPr>
        <w:t>such taxes / duties are disputed by Employer.</w:t>
      </w:r>
    </w:p>
    <w:p w14:paraId="7DC353D3" w14:textId="77777777" w:rsidR="00D55665" w:rsidRPr="00F01E48" w:rsidRDefault="00D55665" w:rsidP="00D55665">
      <w:pPr>
        <w:ind w:left="90" w:right="180"/>
        <w:jc w:val="both"/>
        <w:rPr>
          <w:rFonts w:ascii="Arial Narrow" w:hAnsi="Arial Narrow" w:cs="Arial"/>
        </w:rPr>
      </w:pPr>
    </w:p>
    <w:p w14:paraId="4973C64E" w14:textId="77777777" w:rsidR="00D55665" w:rsidRPr="00F01E48" w:rsidRDefault="00D55665" w:rsidP="00D55665">
      <w:pPr>
        <w:ind w:left="90" w:right="180"/>
        <w:jc w:val="both"/>
        <w:rPr>
          <w:rFonts w:ascii="Arial Narrow" w:hAnsi="Arial Narrow" w:cs="Arial"/>
        </w:rPr>
      </w:pPr>
      <w:r>
        <w:rPr>
          <w:rFonts w:ascii="Arial Narrow" w:hAnsi="Arial Narrow" w:cs="Arial"/>
        </w:rPr>
        <w:t>4.8.3</w:t>
      </w:r>
      <w:r w:rsidRPr="00F01E48">
        <w:rPr>
          <w:rFonts w:ascii="Arial Narrow" w:hAnsi="Arial Narrow" w:cs="Arial"/>
        </w:rPr>
        <w:tab/>
        <w:t>Similarly, in the event of introduction of new legislation or any change or amendment or enforcement of any Act or Law, rules or regulations of Government of India or State Government(s) or Public Body which becomes effective after the due date of submission of Bid for this Contract and which results in any decrease in the cost of the services/ jobs through reduced liability of taxes, (other than personnel and Corporate taxes) duties, the Service Provider shall pass on the benefits of such reduced cost, taxes or duties to the Employer, to the extent which is directly attributable to such introduction of new legislation or change or amendment as mentioned above.</w:t>
      </w:r>
    </w:p>
    <w:p w14:paraId="798B7387" w14:textId="77777777" w:rsidR="00D55665" w:rsidRPr="00F01E48" w:rsidRDefault="00D55665" w:rsidP="00D55665">
      <w:pPr>
        <w:ind w:left="90" w:right="180"/>
        <w:jc w:val="both"/>
        <w:rPr>
          <w:rFonts w:ascii="Arial Narrow" w:hAnsi="Arial Narrow" w:cs="Arial"/>
        </w:rPr>
      </w:pPr>
    </w:p>
    <w:p w14:paraId="75DBF009" w14:textId="77777777" w:rsidR="00D55665" w:rsidRPr="00E757BB" w:rsidRDefault="00D55665" w:rsidP="00D55665">
      <w:pPr>
        <w:ind w:left="90" w:right="180"/>
        <w:jc w:val="both"/>
        <w:rPr>
          <w:rFonts w:ascii="Arial Narrow" w:hAnsi="Arial Narrow" w:cs="Arial"/>
          <w:b/>
        </w:rPr>
      </w:pPr>
      <w:r w:rsidRPr="00E757BB">
        <w:rPr>
          <w:rFonts w:ascii="Arial Narrow" w:hAnsi="Arial Narrow" w:cs="Arial"/>
          <w:b/>
        </w:rPr>
        <w:t>5.0</w:t>
      </w:r>
      <w:r w:rsidRPr="00E757BB">
        <w:rPr>
          <w:rFonts w:ascii="Arial Narrow" w:hAnsi="Arial Narrow" w:cs="Arial"/>
          <w:b/>
        </w:rPr>
        <w:tab/>
        <w:t>LAWS, HEALTH, SAFETY &amp; ENVIRONMENT</w:t>
      </w:r>
    </w:p>
    <w:p w14:paraId="11947BFD" w14:textId="77777777" w:rsidR="00D55665" w:rsidRPr="00E757BB" w:rsidRDefault="00D55665" w:rsidP="00D55665">
      <w:pPr>
        <w:ind w:left="90" w:right="180"/>
        <w:jc w:val="both"/>
        <w:rPr>
          <w:rFonts w:ascii="Arial Narrow" w:hAnsi="Arial Narrow" w:cs="Arial"/>
          <w:b/>
        </w:rPr>
      </w:pPr>
      <w:r w:rsidRPr="00E757BB">
        <w:rPr>
          <w:rFonts w:ascii="Arial Narrow" w:hAnsi="Arial Narrow" w:cs="Arial"/>
          <w:b/>
        </w:rPr>
        <w:t>5.1</w:t>
      </w:r>
      <w:r w:rsidRPr="00E757BB">
        <w:rPr>
          <w:rFonts w:ascii="Arial Narrow" w:hAnsi="Arial Narrow" w:cs="Arial"/>
          <w:b/>
        </w:rPr>
        <w:tab/>
        <w:t>LABOUR LAWS:</w:t>
      </w:r>
    </w:p>
    <w:p w14:paraId="08654FFC"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No labour below the age of 18 (eighteen) years shall be employed on the Job.</w:t>
      </w:r>
    </w:p>
    <w:p w14:paraId="31BA3D6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w:t>
      </w:r>
      <w:r w:rsidRPr="00F01E48">
        <w:rPr>
          <w:rFonts w:ascii="Arial Narrow" w:hAnsi="Arial Narrow" w:cs="Arial"/>
        </w:rPr>
        <w:tab/>
        <w:t>The Service Provider shall not pay less than what is provided under law to labourers engaged by him on the Job.</w:t>
      </w:r>
    </w:p>
    <w:p w14:paraId="50D3785B"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iii)</w:t>
      </w:r>
      <w:r w:rsidRPr="00F01E48">
        <w:rPr>
          <w:rFonts w:ascii="Arial Narrow" w:hAnsi="Arial Narrow" w:cs="Arial"/>
        </w:rPr>
        <w:tab/>
        <w:t>The Service Provider shall at his expense comply with all labour laws and keep the Employer indemnified in respect thereof.</w:t>
      </w:r>
    </w:p>
    <w:p w14:paraId="5BBD1B44" w14:textId="77777777" w:rsidR="00D55665" w:rsidRPr="00F01E48" w:rsidRDefault="00D55665" w:rsidP="00D55665">
      <w:pPr>
        <w:ind w:left="90" w:right="180"/>
        <w:jc w:val="both"/>
        <w:rPr>
          <w:rFonts w:ascii="Arial Narrow" w:hAnsi="Arial Narrow" w:cs="Arial"/>
        </w:rPr>
      </w:pPr>
    </w:p>
    <w:p w14:paraId="00CBE23D"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iv)</w:t>
      </w:r>
      <w:r w:rsidRPr="00F01E48">
        <w:rPr>
          <w:rFonts w:ascii="Arial Narrow" w:hAnsi="Arial Narrow" w:cs="Arial"/>
        </w:rPr>
        <w:tab/>
        <w:t>The Service Provider shall pay equal wages for men and women in accordance with applicable labour laws.</w:t>
      </w:r>
    </w:p>
    <w:p w14:paraId="28B2EC2B" w14:textId="77777777" w:rsidR="00D55665" w:rsidRPr="00F01E48" w:rsidRDefault="00D55665" w:rsidP="00D55665">
      <w:pPr>
        <w:ind w:left="90" w:right="180"/>
        <w:jc w:val="both"/>
        <w:rPr>
          <w:rFonts w:ascii="Arial Narrow" w:hAnsi="Arial Narrow" w:cs="Arial"/>
        </w:rPr>
      </w:pPr>
    </w:p>
    <w:p w14:paraId="731AF55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v)</w:t>
      </w:r>
      <w:r w:rsidRPr="00F01E48">
        <w:rPr>
          <w:rFonts w:ascii="Arial Narrow" w:hAnsi="Arial Narrow" w:cs="Arial"/>
        </w:rPr>
        <w:tab/>
        <w:t>If the Service Provider is covered under the Contract labour (Regulation and Abolition) Act, he shall obtain a license from licensing authority (i.e. office of the labour commissioner) by payment of necessary prescribed fee and the deposit, if any, before starting the Job under the Contract. Such fee/deposit shall be borne by the Service Provider.</w:t>
      </w:r>
    </w:p>
    <w:p w14:paraId="6C427656" w14:textId="77777777" w:rsidR="00D55665" w:rsidRPr="00F01E48" w:rsidRDefault="00D55665" w:rsidP="00D55665">
      <w:pPr>
        <w:ind w:left="90" w:right="180"/>
        <w:jc w:val="both"/>
        <w:rPr>
          <w:rFonts w:ascii="Arial Narrow" w:hAnsi="Arial Narrow" w:cs="Arial"/>
        </w:rPr>
      </w:pPr>
    </w:p>
    <w:p w14:paraId="4CC2A92B"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vi)</w:t>
      </w:r>
      <w:r w:rsidRPr="00F01E48">
        <w:rPr>
          <w:rFonts w:ascii="Arial Narrow" w:hAnsi="Arial Narrow" w:cs="Arial"/>
        </w:rPr>
        <w:tab/>
        <w:t>The Service Provider shall employ labour in sufficient numbers either directly or through Sub- Service Provider's to maintain the required rate of progress and of quality to ensure workmanship of the degree specified in the Contract while also ensuring that workman is</w:t>
      </w:r>
      <w:r>
        <w:rPr>
          <w:rFonts w:ascii="Arial Narrow" w:hAnsi="Arial Narrow" w:cs="Arial"/>
        </w:rPr>
        <w:t xml:space="preserve"> </w:t>
      </w:r>
      <w:r w:rsidRPr="00F01E48">
        <w:rPr>
          <w:rFonts w:ascii="Arial Narrow" w:hAnsi="Arial Narrow" w:cs="Arial"/>
        </w:rPr>
        <w:t>not stressed due to long hour of working and to the satisfaction of the EIC.</w:t>
      </w:r>
    </w:p>
    <w:p w14:paraId="62E0AE10" w14:textId="77777777" w:rsidR="00D55665" w:rsidRPr="00F01E48" w:rsidRDefault="00D55665" w:rsidP="00D55665">
      <w:pPr>
        <w:ind w:left="90" w:right="180"/>
        <w:jc w:val="both"/>
        <w:rPr>
          <w:rFonts w:ascii="Arial Narrow" w:hAnsi="Arial Narrow" w:cs="Arial"/>
        </w:rPr>
      </w:pPr>
    </w:p>
    <w:p w14:paraId="608274AD"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vii)</w:t>
      </w:r>
      <w:r w:rsidRPr="00F01E48">
        <w:rPr>
          <w:rFonts w:ascii="Arial Narrow" w:hAnsi="Arial Narrow" w:cs="Arial"/>
        </w:rPr>
        <w:tab/>
        <w:t>The Service Provider shall furnish to the EIC the distribution return of the number and description, by trades of the service people employed on the services. The Service Provider shall also submit to the EIC a true statement</w:t>
      </w:r>
      <w:r>
        <w:rPr>
          <w:rFonts w:ascii="Arial Narrow" w:hAnsi="Arial Narrow" w:cs="Arial"/>
        </w:rPr>
        <w:t xml:space="preserve"> </w:t>
      </w:r>
      <w:r w:rsidRPr="00F01E48">
        <w:rPr>
          <w:rFonts w:ascii="Arial Narrow" w:hAnsi="Arial Narrow" w:cs="Arial"/>
        </w:rPr>
        <w:t>showing in respect of the second half of the preceding month and the first half of the current month</w:t>
      </w:r>
    </w:p>
    <w:p w14:paraId="07C2FB06" w14:textId="03EC0F28" w:rsidR="00D55665" w:rsidRPr="00F01E48" w:rsidRDefault="00D55665" w:rsidP="00D55665">
      <w:pPr>
        <w:ind w:left="90" w:right="180"/>
        <w:jc w:val="both"/>
        <w:rPr>
          <w:rFonts w:ascii="Arial Narrow" w:hAnsi="Arial Narrow" w:cs="Arial"/>
        </w:rPr>
      </w:pPr>
      <w:r w:rsidRPr="00F01E48">
        <w:rPr>
          <w:rFonts w:ascii="Arial Narrow" w:hAnsi="Arial Narrow" w:cs="Arial"/>
        </w:rPr>
        <w:t>(1)</w:t>
      </w:r>
      <w:r w:rsidRPr="00F01E48">
        <w:rPr>
          <w:rFonts w:ascii="Arial Narrow" w:hAnsi="Arial Narrow" w:cs="Arial"/>
        </w:rPr>
        <w:tab/>
        <w:t>the accidents that occurred during the said fortnight showing the circumstances under which they happened and the extent of damage and injury caused by</w:t>
      </w:r>
      <w:r w:rsidR="00E836AA">
        <w:rPr>
          <w:rFonts w:ascii="Arial Narrow" w:hAnsi="Arial Narrow" w:cs="Arial"/>
        </w:rPr>
        <w:t xml:space="preserve"> </w:t>
      </w:r>
      <w:r w:rsidRPr="00F01E48">
        <w:rPr>
          <w:rFonts w:ascii="Arial Narrow" w:hAnsi="Arial Narrow" w:cs="Arial"/>
        </w:rPr>
        <w:t>them and (2) the number of female workers who have been allowed Maternity Benefit as provided in the Maternity Benefit Act 1961 on Rules made there</w:t>
      </w:r>
      <w:r>
        <w:rPr>
          <w:rFonts w:ascii="Arial Narrow" w:hAnsi="Arial Narrow" w:cs="Arial"/>
        </w:rPr>
        <w:t xml:space="preserve"> </w:t>
      </w:r>
      <w:r w:rsidRPr="00F01E48">
        <w:rPr>
          <w:rFonts w:ascii="Arial Narrow" w:hAnsi="Arial Narrow" w:cs="Arial"/>
        </w:rPr>
        <w:t>under and the amount paid to them.</w:t>
      </w:r>
    </w:p>
    <w:p w14:paraId="5E24D76A" w14:textId="77777777" w:rsidR="00D55665" w:rsidRPr="00F01E48" w:rsidRDefault="00D55665" w:rsidP="00D55665">
      <w:pPr>
        <w:ind w:left="90" w:right="180"/>
        <w:jc w:val="both"/>
        <w:rPr>
          <w:rFonts w:ascii="Arial Narrow" w:hAnsi="Arial Narrow" w:cs="Arial"/>
        </w:rPr>
      </w:pPr>
    </w:p>
    <w:p w14:paraId="4668ED3A"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viii)</w:t>
      </w:r>
      <w:r w:rsidRPr="00F01E48">
        <w:rPr>
          <w:rFonts w:ascii="Arial Narrow" w:hAnsi="Arial Narrow" w:cs="Arial"/>
        </w:rPr>
        <w:tab/>
        <w:t>The Service Provider shall comply with the provisions of the payment of Wage Act 1936, Employee Provident Fund Act 1952, Minimum Wages Act 1948. Employers</w:t>
      </w:r>
      <w:r>
        <w:rPr>
          <w:rFonts w:ascii="Arial Narrow" w:hAnsi="Arial Narrow" w:cs="Arial"/>
        </w:rPr>
        <w:t xml:space="preserve"> </w:t>
      </w:r>
      <w:r w:rsidRPr="00F01E48">
        <w:rPr>
          <w:rFonts w:ascii="Arial Narrow" w:hAnsi="Arial Narrow" w:cs="Arial"/>
        </w:rPr>
        <w:t>Liability Act 1938. Servicemen's Compensation Act 1923, Industrial Disputes Act 1947, the Maternity Benefit Act 1961 and Contract Labour Regulation and Abolition Act 1970, Employment of Children Act 1938 or any modifications thereof or any other law relating</w:t>
      </w:r>
      <w:r>
        <w:rPr>
          <w:rFonts w:ascii="Arial Narrow" w:hAnsi="Arial Narrow" w:cs="Arial"/>
        </w:rPr>
        <w:t xml:space="preserve"> </w:t>
      </w:r>
      <w:r w:rsidRPr="00F01E48">
        <w:rPr>
          <w:rFonts w:ascii="Arial Narrow" w:hAnsi="Arial Narrow" w:cs="Arial"/>
        </w:rPr>
        <w:t>there</w:t>
      </w:r>
      <w:r>
        <w:rPr>
          <w:rFonts w:ascii="Arial Narrow" w:hAnsi="Arial Narrow" w:cs="Arial"/>
        </w:rPr>
        <w:t xml:space="preserve"> </w:t>
      </w:r>
      <w:r w:rsidRPr="00F01E48">
        <w:rPr>
          <w:rFonts w:ascii="Arial Narrow" w:hAnsi="Arial Narrow" w:cs="Arial"/>
        </w:rPr>
        <w:t>to and rules made there</w:t>
      </w:r>
      <w:r>
        <w:rPr>
          <w:rFonts w:ascii="Arial Narrow" w:hAnsi="Arial Narrow" w:cs="Arial"/>
        </w:rPr>
        <w:t xml:space="preserve"> </w:t>
      </w:r>
      <w:r w:rsidRPr="00F01E48">
        <w:rPr>
          <w:rFonts w:ascii="Arial Narrow" w:hAnsi="Arial Narrow" w:cs="Arial"/>
        </w:rPr>
        <w:t>under from time to time.</w:t>
      </w:r>
    </w:p>
    <w:p w14:paraId="42619D3E" w14:textId="77777777" w:rsidR="00D55665" w:rsidRPr="00F01E48" w:rsidRDefault="00D55665" w:rsidP="00D55665">
      <w:pPr>
        <w:ind w:left="90" w:right="180"/>
        <w:jc w:val="both"/>
        <w:rPr>
          <w:rFonts w:ascii="Arial Narrow" w:hAnsi="Arial Narrow" w:cs="Arial"/>
        </w:rPr>
      </w:pPr>
    </w:p>
    <w:p w14:paraId="35DA1ED4"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ix)</w:t>
      </w:r>
      <w:r w:rsidRPr="00F01E48">
        <w:rPr>
          <w:rFonts w:ascii="Arial Narrow" w:hAnsi="Arial Narrow" w:cs="Arial"/>
        </w:rPr>
        <w:tab/>
        <w:t>The EIC shall on a report having been made by an Inspecting Officer as defined in Contract Labour (Regulation and Abolition) Act 1970 have the power to deduct</w:t>
      </w:r>
    </w:p>
    <w:p w14:paraId="0BDD738D" w14:textId="77777777" w:rsidR="00D55665" w:rsidRPr="00F01E48" w:rsidRDefault="00D55665" w:rsidP="00D55665">
      <w:pPr>
        <w:ind w:left="90" w:right="180"/>
        <w:jc w:val="both"/>
        <w:rPr>
          <w:rFonts w:ascii="Arial Narrow" w:hAnsi="Arial Narrow" w:cs="Arial"/>
        </w:rPr>
      </w:pPr>
    </w:p>
    <w:p w14:paraId="49A6951B"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from the money due to the Service Provider any sum required or estimated to be required for making good the loss suffered by a worker or workers by reason of non- fulfilment of the</w:t>
      </w:r>
      <w:r>
        <w:rPr>
          <w:rFonts w:ascii="Arial Narrow" w:hAnsi="Arial Narrow" w:cs="Arial"/>
        </w:rPr>
        <w:t xml:space="preserve"> </w:t>
      </w:r>
      <w:r w:rsidRPr="00F01E48">
        <w:rPr>
          <w:rFonts w:ascii="Arial Narrow" w:hAnsi="Arial Narrow" w:cs="Arial"/>
        </w:rPr>
        <w:t>Conditions of the Contract for the benefit of workers, non- payment of wages or of deductions made from his or their wages which are not justified by the terms of the Contract or non-observance of the said regulations.</w:t>
      </w:r>
    </w:p>
    <w:p w14:paraId="16B2FF15"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The Service Provider shall indemnify the Employer against any payments to be made under and for the observance of the provisions of the aforesaid Acts without prejudice to his right to obtain indemnity from his Sub-Service Provider's.</w:t>
      </w:r>
    </w:p>
    <w:p w14:paraId="065F8C42"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lastRenderedPageBreak/>
        <w:t>5.2</w:t>
      </w:r>
      <w:r w:rsidRPr="005C7EAB">
        <w:rPr>
          <w:rFonts w:ascii="Arial Narrow" w:hAnsi="Arial Narrow" w:cs="Arial"/>
          <w:b/>
        </w:rPr>
        <w:tab/>
        <w:t>SAFETY REGULATIONS:</w:t>
      </w:r>
    </w:p>
    <w:p w14:paraId="1A94685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In respect of all labour, directly employed in the Service for the performance of Service Provider's part of this agreement, the Service Provider shall at his own expense arrange for all the safety provisions as per safety codes of acts as applicable.</w:t>
      </w:r>
    </w:p>
    <w:p w14:paraId="4A748DF4"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w:t>
      </w:r>
      <w:r w:rsidRPr="00F01E48">
        <w:rPr>
          <w:rFonts w:ascii="Arial Narrow" w:hAnsi="Arial Narrow" w:cs="Arial"/>
        </w:rPr>
        <w:tab/>
        <w:t>The Service Provider shall observe and abide by all fire and safety regulations of the Employer. Before starting service, Service Provider shall consult with Employer's safety Engineers or EIC and must make good to the satisfaction of the Employer any loss or damage due to fire to any portion of the service done or to be done under this agreement or to any of the Employer's existing property.</w:t>
      </w:r>
    </w:p>
    <w:p w14:paraId="74769F22" w14:textId="77777777" w:rsidR="00D55665" w:rsidRPr="005C7EAB" w:rsidRDefault="00D55665" w:rsidP="00D55665">
      <w:pPr>
        <w:ind w:left="90" w:right="180"/>
        <w:jc w:val="both"/>
        <w:rPr>
          <w:rFonts w:ascii="Arial Narrow" w:hAnsi="Arial Narrow" w:cs="Arial"/>
          <w:b/>
        </w:rPr>
      </w:pPr>
    </w:p>
    <w:p w14:paraId="05C3BEDC"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t>5.3</w:t>
      </w:r>
      <w:r w:rsidRPr="005C7EAB">
        <w:rPr>
          <w:rFonts w:ascii="Arial Narrow" w:hAnsi="Arial Narrow" w:cs="Arial"/>
          <w:b/>
        </w:rPr>
        <w:tab/>
        <w:t>FIRST AID AND INDUSTRIAL INJURIES:</w:t>
      </w:r>
    </w:p>
    <w:p w14:paraId="417DB9CA"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w:t>
      </w:r>
      <w:r w:rsidRPr="00F01E48">
        <w:rPr>
          <w:rFonts w:ascii="Arial Narrow" w:hAnsi="Arial Narrow" w:cs="Arial"/>
        </w:rPr>
        <w:tab/>
        <w:t>Service Provider shall maintain first aid facilities for its employees and those of its Sub- Service Provider.</w:t>
      </w:r>
    </w:p>
    <w:p w14:paraId="0F4D593F"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w:t>
      </w:r>
      <w:r w:rsidRPr="00F01E48">
        <w:rPr>
          <w:rFonts w:ascii="Arial Narrow" w:hAnsi="Arial Narrow" w:cs="Arial"/>
        </w:rPr>
        <w:tab/>
        <w:t>Service Provider shall make outside arrangements for ambulance service and for the treatment of industrial injuries. Names of those providing these services shall be furnished to Employer prior to start and their telephone numbers shall be prominently posted in Service Provider's field office.</w:t>
      </w:r>
    </w:p>
    <w:p w14:paraId="256577B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iii)</w:t>
      </w:r>
      <w:r w:rsidRPr="00F01E48">
        <w:rPr>
          <w:rFonts w:ascii="Arial Narrow" w:hAnsi="Arial Narrow" w:cs="Arial"/>
        </w:rPr>
        <w:tab/>
        <w:t>All critical industrial injuries shall be reported promptly to Employer, and a copy of Service Provider's report covering each personal injury requiring the attention of a physician shall be furnished to the Employer.</w:t>
      </w:r>
    </w:p>
    <w:p w14:paraId="40AE794D" w14:textId="77777777" w:rsidR="00D55665" w:rsidRPr="00F01E48" w:rsidRDefault="00D55665" w:rsidP="00D55665">
      <w:pPr>
        <w:ind w:left="90" w:right="180"/>
        <w:jc w:val="both"/>
        <w:rPr>
          <w:rFonts w:ascii="Arial Narrow" w:hAnsi="Arial Narrow" w:cs="Arial"/>
        </w:rPr>
      </w:pPr>
    </w:p>
    <w:p w14:paraId="0070664E"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t>5.4</w:t>
      </w:r>
      <w:r w:rsidRPr="005C7EAB">
        <w:rPr>
          <w:rFonts w:ascii="Arial Narrow" w:hAnsi="Arial Narrow" w:cs="Arial"/>
          <w:b/>
        </w:rPr>
        <w:tab/>
        <w:t>GENERAL RULES:</w:t>
      </w:r>
    </w:p>
    <w:p w14:paraId="73115DF4" w14:textId="77777777" w:rsidR="00D55665" w:rsidRPr="00F01E48" w:rsidRDefault="00D55665" w:rsidP="00D55665">
      <w:pPr>
        <w:ind w:left="90" w:right="180"/>
        <w:jc w:val="both"/>
        <w:rPr>
          <w:rFonts w:ascii="Arial Narrow" w:hAnsi="Arial Narrow" w:cs="Arial"/>
        </w:rPr>
      </w:pPr>
      <w:r>
        <w:rPr>
          <w:rFonts w:ascii="Arial Narrow" w:hAnsi="Arial Narrow" w:cs="Arial"/>
        </w:rPr>
        <w:t>5.4</w:t>
      </w:r>
      <w:r w:rsidRPr="00F01E48">
        <w:rPr>
          <w:rFonts w:ascii="Arial Narrow" w:hAnsi="Arial Narrow" w:cs="Arial"/>
        </w:rPr>
        <w:t>.1</w:t>
      </w:r>
      <w:r w:rsidRPr="00F01E48">
        <w:rPr>
          <w:rFonts w:ascii="Arial Narrow" w:hAnsi="Arial Narrow" w:cs="Arial"/>
        </w:rPr>
        <w:tab/>
        <w:t>Smoking within the battery area, tank farm, dock limits or any such area identified by EIC or mentioned in SCC or any guideline, is strictly prohibited. Violators of the no smoking rules shallbe discharged immediately after imposing the applicable penalty(ies). Decision of EIC in the matter shall be final and binding on the Service Provider.</w:t>
      </w:r>
    </w:p>
    <w:p w14:paraId="7C4E4C81" w14:textId="77777777" w:rsidR="00D55665" w:rsidRPr="005C7EAB" w:rsidRDefault="00D55665" w:rsidP="00D55665">
      <w:pPr>
        <w:ind w:left="90" w:right="180"/>
        <w:jc w:val="both"/>
        <w:rPr>
          <w:rFonts w:ascii="Arial Narrow" w:hAnsi="Arial Narrow" w:cs="Arial"/>
          <w:b/>
        </w:rPr>
      </w:pPr>
    </w:p>
    <w:p w14:paraId="62D9E7C6"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t>5.5</w:t>
      </w:r>
      <w:r w:rsidRPr="005C7EAB">
        <w:rPr>
          <w:rFonts w:ascii="Arial Narrow" w:hAnsi="Arial Narrow" w:cs="Arial"/>
          <w:b/>
        </w:rPr>
        <w:tab/>
        <w:t>CARE IN HANDLING INFLAMMABLE GAS:</w:t>
      </w:r>
    </w:p>
    <w:p w14:paraId="5C9D7AF5" w14:textId="77777777" w:rsidR="00D55665" w:rsidRPr="00F01E48" w:rsidRDefault="00D55665" w:rsidP="00D55665">
      <w:pPr>
        <w:ind w:left="90" w:right="180"/>
        <w:jc w:val="both"/>
        <w:rPr>
          <w:rFonts w:ascii="Arial Narrow" w:hAnsi="Arial Narrow" w:cs="Arial"/>
        </w:rPr>
      </w:pPr>
      <w:r>
        <w:rPr>
          <w:rFonts w:ascii="Arial Narrow" w:hAnsi="Arial Narrow" w:cs="Arial"/>
        </w:rPr>
        <w:t>5.5</w:t>
      </w:r>
      <w:r w:rsidRPr="00F01E48">
        <w:rPr>
          <w:rFonts w:ascii="Arial Narrow" w:hAnsi="Arial Narrow" w:cs="Arial"/>
        </w:rPr>
        <w:t>.1</w:t>
      </w:r>
      <w:r w:rsidRPr="00F01E48">
        <w:rPr>
          <w:rFonts w:ascii="Arial Narrow" w:hAnsi="Arial Narrow" w:cs="Arial"/>
        </w:rPr>
        <w:tab/>
        <w:t>The Service Provider has to ensure all precautionary measures and exercise utmost care in handling the inflammable gas cylinder/inflammable liquids/paints etc. as required under the law and/or as advised by the fire Authorities of the Employer.</w:t>
      </w:r>
    </w:p>
    <w:p w14:paraId="2082F5A7" w14:textId="77777777" w:rsidR="00D55665" w:rsidRPr="00F01E48" w:rsidRDefault="00D55665" w:rsidP="00D55665">
      <w:pPr>
        <w:ind w:left="90" w:right="180"/>
        <w:jc w:val="both"/>
        <w:rPr>
          <w:rFonts w:ascii="Arial Narrow" w:hAnsi="Arial Narrow" w:cs="Arial"/>
        </w:rPr>
      </w:pPr>
    </w:p>
    <w:p w14:paraId="5B16C9AE"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t>5.6</w:t>
      </w:r>
      <w:r w:rsidRPr="005C7EAB">
        <w:rPr>
          <w:rFonts w:ascii="Arial Narrow" w:hAnsi="Arial Narrow" w:cs="Arial"/>
          <w:b/>
        </w:rPr>
        <w:tab/>
        <w:t>PRESERVATION OF PLACE:</w:t>
      </w:r>
    </w:p>
    <w:p w14:paraId="1443F307"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5.</w:t>
      </w:r>
      <w:r>
        <w:rPr>
          <w:rFonts w:ascii="Arial Narrow" w:hAnsi="Arial Narrow" w:cs="Arial"/>
        </w:rPr>
        <w:t>6</w:t>
      </w:r>
      <w:r w:rsidRPr="00F01E48">
        <w:rPr>
          <w:rFonts w:ascii="Arial Narrow" w:hAnsi="Arial Narrow" w:cs="Arial"/>
        </w:rPr>
        <w:t>.1</w:t>
      </w:r>
      <w:r w:rsidRPr="00F01E48">
        <w:rPr>
          <w:rFonts w:ascii="Arial Narrow" w:hAnsi="Arial Narrow" w:cs="Arial"/>
        </w:rPr>
        <w:tab/>
        <w:t>The Service Provider shall take requisite precautions and use his best/ personnel employed for the services and for the preservation of peace and protection of the inhabitants and security of property in the neighborhood of the Site. In the event of the Employer requiring the maintenance of a Special Police Force at or in the vicinity of the site during the tenure of services, the expenses thereof shall be borne by the Service Provider and if paid by the Employer shall be recoverable from the Service Provider.</w:t>
      </w:r>
    </w:p>
    <w:p w14:paraId="0DCF0CB7" w14:textId="77777777" w:rsidR="00D55665" w:rsidRPr="005C7EAB" w:rsidRDefault="00D55665" w:rsidP="00D55665">
      <w:pPr>
        <w:ind w:left="90" w:right="180"/>
        <w:jc w:val="both"/>
        <w:rPr>
          <w:rFonts w:ascii="Arial Narrow" w:hAnsi="Arial Narrow" w:cs="Arial"/>
          <w:b/>
        </w:rPr>
      </w:pPr>
    </w:p>
    <w:p w14:paraId="5B2792A8"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t>5.7</w:t>
      </w:r>
      <w:r w:rsidRPr="005C7EAB">
        <w:rPr>
          <w:rFonts w:ascii="Arial Narrow" w:hAnsi="Arial Narrow" w:cs="Arial"/>
          <w:b/>
        </w:rPr>
        <w:tab/>
        <w:t>ENVIRONMENT:</w:t>
      </w:r>
    </w:p>
    <w:p w14:paraId="1832307E" w14:textId="77777777" w:rsidR="00D55665" w:rsidRPr="00F01E48" w:rsidRDefault="00D55665" w:rsidP="00D55665">
      <w:pPr>
        <w:ind w:left="90" w:right="180"/>
        <w:jc w:val="both"/>
        <w:rPr>
          <w:rFonts w:ascii="Arial Narrow" w:hAnsi="Arial Narrow" w:cs="Arial"/>
        </w:rPr>
      </w:pPr>
      <w:r>
        <w:rPr>
          <w:rFonts w:ascii="Arial Narrow" w:hAnsi="Arial Narrow" w:cs="Arial"/>
        </w:rPr>
        <w:t>5.7</w:t>
      </w:r>
      <w:r w:rsidRPr="00F01E48">
        <w:rPr>
          <w:rFonts w:ascii="Arial Narrow" w:hAnsi="Arial Narrow" w:cs="Arial"/>
        </w:rPr>
        <w:t>.1</w:t>
      </w:r>
      <w:r w:rsidRPr="00F01E48">
        <w:rPr>
          <w:rFonts w:ascii="Arial Narrow" w:hAnsi="Arial Narrow" w:cs="Arial"/>
        </w:rPr>
        <w:tab/>
        <w:t>Employer acknowledges their commitment to conduct their respective operations in a manner which not only complies with all relevant environmental protection and pollution control legislation but also such operations do not cause environmental damage or pollution and in a manner which acknowledges other cultural and associated considerations. In recognition of this commitment, the Service Provider shall perform the services in such a way as to avoid or minimize environmental damage or pollution and fully recognize the special aspects of the environment as communicated by Employer or as applicable. Service Provider shall comply with, and the Service Provider shall ensure compliance with all applicable environmental protection and pollution control legislation as it relates to the services.</w:t>
      </w:r>
    </w:p>
    <w:p w14:paraId="587B161B"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t>6.0</w:t>
      </w:r>
      <w:r w:rsidRPr="005C7EAB">
        <w:rPr>
          <w:rFonts w:ascii="Arial Narrow" w:hAnsi="Arial Narrow" w:cs="Arial"/>
          <w:b/>
        </w:rPr>
        <w:tab/>
        <w:t>RESOLUTION OF DISPUTES/ ARBITRATION:</w:t>
      </w:r>
    </w:p>
    <w:p w14:paraId="050BFCD4"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6.1</w:t>
      </w:r>
      <w:r w:rsidRPr="00F01E48">
        <w:rPr>
          <w:rFonts w:ascii="Arial Narrow" w:hAnsi="Arial Narrow" w:cs="Arial"/>
        </w:rPr>
        <w:tab/>
        <w:t>The EMPLOYER and the CONTRACTOR shall make every effort to resolve amicably by direct informal, good faith negotiations any disagreement or dispute arising between them under or in connection with the Contract.</w:t>
      </w:r>
    </w:p>
    <w:p w14:paraId="37EEFD86" w14:textId="77777777" w:rsidR="00D55665" w:rsidRPr="00F01E48" w:rsidRDefault="00D55665" w:rsidP="00D55665">
      <w:pPr>
        <w:ind w:left="90" w:right="180"/>
        <w:jc w:val="both"/>
        <w:rPr>
          <w:rFonts w:ascii="Arial Narrow" w:hAnsi="Arial Narrow" w:cs="Arial"/>
        </w:rPr>
      </w:pPr>
    </w:p>
    <w:p w14:paraId="6680D378"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6.2</w:t>
      </w:r>
      <w:r w:rsidRPr="00F01E48">
        <w:rPr>
          <w:rFonts w:ascii="Arial Narrow" w:hAnsi="Arial Narrow" w:cs="Arial"/>
        </w:rPr>
        <w:tab/>
        <w:t>If, after thirty days from the commencement of such informal, good faith negotiations, the EMPLOYER and the CONTRACTOR have been unable to resolve the disagreement or dispute, the same shall be referred for resolution as per the formal mechanism as specified hereunder shall be applicable.</w:t>
      </w:r>
    </w:p>
    <w:p w14:paraId="773DA1F8" w14:textId="77777777" w:rsidR="00D55665" w:rsidRPr="005C7EAB" w:rsidRDefault="00D55665" w:rsidP="00D55665">
      <w:pPr>
        <w:ind w:left="90" w:right="180"/>
        <w:jc w:val="both"/>
        <w:rPr>
          <w:rFonts w:ascii="Arial Narrow" w:hAnsi="Arial Narrow" w:cs="Arial"/>
          <w:b/>
        </w:rPr>
      </w:pPr>
    </w:p>
    <w:p w14:paraId="127B9F35" w14:textId="77777777" w:rsidR="00D55665" w:rsidRPr="005C7EAB" w:rsidRDefault="00D55665" w:rsidP="00D55665">
      <w:pPr>
        <w:ind w:left="90" w:right="180"/>
        <w:jc w:val="both"/>
        <w:rPr>
          <w:rFonts w:ascii="Arial Narrow" w:hAnsi="Arial Narrow" w:cs="Arial"/>
          <w:b/>
        </w:rPr>
      </w:pPr>
      <w:r>
        <w:rPr>
          <w:rFonts w:ascii="Arial Narrow" w:hAnsi="Arial Narrow" w:cs="Arial"/>
          <w:b/>
        </w:rPr>
        <w:t>6.3</w:t>
      </w:r>
      <w:r w:rsidRPr="005C7EAB">
        <w:rPr>
          <w:rFonts w:ascii="Arial Narrow" w:hAnsi="Arial Narrow" w:cs="Arial"/>
          <w:b/>
        </w:rPr>
        <w:tab/>
      </w:r>
      <w:r w:rsidRPr="005C7EAB">
        <w:rPr>
          <w:rFonts w:ascii="Arial Narrow" w:hAnsi="Arial Narrow" w:cs="Arial"/>
        </w:rPr>
        <w:t>LEGAL CONSTRUCTION:</w:t>
      </w:r>
      <w:r w:rsidRPr="005C7EAB">
        <w:rPr>
          <w:rFonts w:ascii="Arial Narrow" w:hAnsi="Arial Narrow" w:cs="Arial"/>
          <w:b/>
        </w:rPr>
        <w:t xml:space="preserve"> </w:t>
      </w:r>
      <w:r w:rsidRPr="00F01E48">
        <w:rPr>
          <w:rFonts w:ascii="Arial Narrow" w:hAnsi="Arial Narrow" w:cs="Arial"/>
        </w:rPr>
        <w:t>The Contract shall be, in all respects be construed and operated as an Indian Contract and in accordance with Indian Laws as in force for the time being.</w:t>
      </w:r>
    </w:p>
    <w:p w14:paraId="2B976E53" w14:textId="77777777" w:rsidR="00D55665" w:rsidRPr="00F01E48" w:rsidRDefault="00D55665" w:rsidP="00D55665">
      <w:pPr>
        <w:ind w:left="90" w:right="180"/>
        <w:jc w:val="both"/>
        <w:rPr>
          <w:rFonts w:ascii="Arial Narrow" w:hAnsi="Arial Narrow" w:cs="Arial"/>
        </w:rPr>
      </w:pPr>
    </w:p>
    <w:p w14:paraId="6B703739" w14:textId="77777777" w:rsidR="00D55665" w:rsidRPr="005C7EAB" w:rsidRDefault="00D55665" w:rsidP="00D55665">
      <w:pPr>
        <w:ind w:left="90" w:right="180"/>
        <w:jc w:val="both"/>
        <w:rPr>
          <w:rFonts w:ascii="Arial Narrow" w:hAnsi="Arial Narrow" w:cs="Arial"/>
          <w:b/>
        </w:rPr>
      </w:pPr>
      <w:r w:rsidRPr="005C7EAB">
        <w:rPr>
          <w:rFonts w:ascii="Arial Narrow" w:hAnsi="Arial Narrow" w:cs="Arial"/>
          <w:b/>
        </w:rPr>
        <w:lastRenderedPageBreak/>
        <w:t>6.4</w:t>
      </w:r>
      <w:r w:rsidRPr="005C7EAB">
        <w:rPr>
          <w:rFonts w:ascii="Arial Narrow" w:hAnsi="Arial Narrow" w:cs="Arial"/>
          <w:b/>
        </w:rPr>
        <w:tab/>
        <w:t>ARBITRATION:</w:t>
      </w:r>
    </w:p>
    <w:p w14:paraId="4B037413"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a)</w:t>
      </w:r>
      <w:r w:rsidRPr="00F01E48">
        <w:rPr>
          <w:rFonts w:ascii="Arial Narrow" w:hAnsi="Arial Narrow" w:cs="Arial"/>
        </w:rPr>
        <w:tab/>
        <w:t>All disputes and differences of any kind whatsoever arising out of or in connection with the contract or carrying out of the works (whether during the course of works or after their completion and whether before or after determination, abandonment or breach of contract) shall be referred to and settled by the person authorized and notified in writing by IREL who shall state his decision in writing. Such a decision may be in the form of a final certificate or otherwise and shall be made within a period of 30 days from the date of receipt of such reference to them.</w:t>
      </w:r>
    </w:p>
    <w:p w14:paraId="5E88EC2B" w14:textId="77777777" w:rsidR="00D55665" w:rsidRPr="00F01E48" w:rsidRDefault="00D55665" w:rsidP="00D55665">
      <w:pPr>
        <w:ind w:left="90" w:right="180"/>
        <w:jc w:val="both"/>
        <w:rPr>
          <w:rFonts w:ascii="Arial Narrow" w:hAnsi="Arial Narrow" w:cs="Arial"/>
        </w:rPr>
      </w:pPr>
    </w:p>
    <w:p w14:paraId="45D923B5" w14:textId="77777777" w:rsidR="00D55665" w:rsidRDefault="00D55665" w:rsidP="00D55665">
      <w:pPr>
        <w:ind w:left="90" w:right="180"/>
        <w:jc w:val="both"/>
        <w:rPr>
          <w:rFonts w:ascii="Arial Narrow" w:hAnsi="Arial Narrow" w:cs="Arial"/>
        </w:rPr>
      </w:pPr>
      <w:r w:rsidRPr="00F01E48">
        <w:rPr>
          <w:rFonts w:ascii="Arial Narrow" w:hAnsi="Arial Narrow" w:cs="Arial"/>
        </w:rPr>
        <w:t>b)</w:t>
      </w:r>
      <w:r w:rsidRPr="00F01E48">
        <w:rPr>
          <w:rFonts w:ascii="Arial Narrow" w:hAnsi="Arial Narrow" w:cs="Arial"/>
        </w:rPr>
        <w:tab/>
        <w:t>If the CONTRACTOR is dissatisfied with the decision of such authorized person, then he may within 30 days of receipt of such decision send a written appeal to PURCHASER, represented by the Chairman and Managing Director at the registered office, Mumbai for the same to be referred to Arbitration by a Sole Arbitrator to be appointed by mutual consent and after due approval of CMD, IREL. The Arbitration proceedings shall be conducted as per the provisions of the Arbitration and Conciliation Act, 1996. It is made clear that this Arbitration Clause shall be applicable to any and all disputes and differences between the Parties arising out of and/or relating to this CONTRACT and the Parties shall be bound to refer the same to arbitration in accordance with the procedure contemplated herein.</w:t>
      </w:r>
    </w:p>
    <w:p w14:paraId="363BBAC9" w14:textId="77777777" w:rsidR="00D55665" w:rsidRPr="00F01E48" w:rsidRDefault="00D55665" w:rsidP="00D55665">
      <w:pPr>
        <w:ind w:left="90" w:right="180"/>
        <w:jc w:val="both"/>
        <w:rPr>
          <w:rFonts w:ascii="Arial Narrow" w:hAnsi="Arial Narrow" w:cs="Arial"/>
        </w:rPr>
      </w:pPr>
      <w:r>
        <w:rPr>
          <w:rFonts w:ascii="Arial Narrow" w:hAnsi="Arial Narrow" w:cs="Arial"/>
        </w:rPr>
        <w:t xml:space="preserve">c) </w:t>
      </w:r>
      <w:r w:rsidRPr="00F01E48">
        <w:rPr>
          <w:rFonts w:ascii="Arial Narrow" w:hAnsi="Arial Narrow" w:cs="Arial"/>
        </w:rPr>
        <w:t>If the period of 30 days under Clause (b) has expired at any stage, stipulated in the preceding paras without any response from the CONTRACTOR before such expiry, the CONTRACTOR is deemed to have communicated his satisfaction to the decision of IREL at the relevant stage and all his rights of further appeal or as the case may be, adjudication are deemed to have endeavors to prevent any riotous or unlawful behavior by or amongst his worker</w:t>
      </w:r>
    </w:p>
    <w:p w14:paraId="2C79774E" w14:textId="77777777" w:rsidR="00D55665" w:rsidRPr="00F01E48" w:rsidRDefault="00D55665" w:rsidP="00D55665">
      <w:pPr>
        <w:ind w:left="90" w:right="180"/>
        <w:jc w:val="both"/>
        <w:rPr>
          <w:rFonts w:ascii="Arial Narrow" w:hAnsi="Arial Narrow" w:cs="Arial"/>
        </w:rPr>
      </w:pPr>
      <w:r w:rsidRPr="00F01E48">
        <w:rPr>
          <w:rFonts w:ascii="Arial Narrow" w:hAnsi="Arial Narrow" w:cs="Arial"/>
        </w:rPr>
        <w:t>been waived once and for all.</w:t>
      </w:r>
    </w:p>
    <w:p w14:paraId="4AE2AD59" w14:textId="77777777" w:rsidR="00D55665" w:rsidRPr="00F01E48" w:rsidRDefault="00D55665" w:rsidP="00D55665">
      <w:pPr>
        <w:ind w:left="90" w:right="180"/>
        <w:jc w:val="both"/>
        <w:rPr>
          <w:rFonts w:ascii="Arial Narrow" w:hAnsi="Arial Narrow" w:cs="Arial"/>
        </w:rPr>
      </w:pPr>
    </w:p>
    <w:p w14:paraId="75210A24" w14:textId="77777777" w:rsidR="00D55665" w:rsidRPr="00F01E48" w:rsidRDefault="00D55665" w:rsidP="00D55665">
      <w:pPr>
        <w:ind w:left="90" w:right="180"/>
        <w:jc w:val="both"/>
        <w:rPr>
          <w:rFonts w:ascii="Arial Narrow" w:hAnsi="Arial Narrow" w:cs="Arial"/>
        </w:rPr>
      </w:pPr>
      <w:r>
        <w:rPr>
          <w:rFonts w:ascii="Arial Narrow" w:hAnsi="Arial Narrow" w:cs="Arial"/>
        </w:rPr>
        <w:t xml:space="preserve">d) </w:t>
      </w:r>
      <w:r w:rsidRPr="00F01E48">
        <w:rPr>
          <w:rFonts w:ascii="Arial Narrow" w:hAnsi="Arial Narrow" w:cs="Arial"/>
        </w:rPr>
        <w:t>The</w:t>
      </w:r>
      <w:r>
        <w:rPr>
          <w:rFonts w:ascii="Arial Narrow" w:hAnsi="Arial Narrow" w:cs="Arial"/>
        </w:rPr>
        <w:t xml:space="preserve"> seat of arbitration will be at </w:t>
      </w:r>
      <w:r w:rsidRPr="00F01E48">
        <w:rPr>
          <w:rFonts w:ascii="Arial Narrow" w:hAnsi="Arial Narrow" w:cs="Arial"/>
        </w:rPr>
        <w:t>and the language thereof shall be English.</w:t>
      </w:r>
    </w:p>
    <w:p w14:paraId="0F8F0CFA" w14:textId="77777777" w:rsidR="00D55665" w:rsidRPr="00F01E48" w:rsidRDefault="00D55665" w:rsidP="00D55665">
      <w:pPr>
        <w:ind w:left="90" w:right="180"/>
        <w:jc w:val="both"/>
        <w:rPr>
          <w:rFonts w:ascii="Arial Narrow" w:hAnsi="Arial Narrow" w:cs="Arial"/>
        </w:rPr>
      </w:pPr>
    </w:p>
    <w:p w14:paraId="7DF19D12" w14:textId="77777777" w:rsidR="00D55665" w:rsidRPr="00F01E48" w:rsidRDefault="00D55665" w:rsidP="00D55665">
      <w:pPr>
        <w:ind w:left="90" w:right="180"/>
        <w:jc w:val="both"/>
        <w:rPr>
          <w:rFonts w:ascii="Arial Narrow" w:hAnsi="Arial Narrow" w:cs="Arial"/>
        </w:rPr>
      </w:pPr>
      <w:r>
        <w:rPr>
          <w:rFonts w:ascii="Arial Narrow" w:hAnsi="Arial Narrow" w:cs="Arial"/>
        </w:rPr>
        <w:t>e</w:t>
      </w:r>
      <w:r w:rsidRPr="00F01E48">
        <w:rPr>
          <w:rFonts w:ascii="Arial Narrow" w:hAnsi="Arial Narrow" w:cs="Arial"/>
        </w:rPr>
        <w:t>)</w:t>
      </w:r>
      <w:r w:rsidRPr="00F01E48">
        <w:rPr>
          <w:rFonts w:ascii="Arial Narrow" w:hAnsi="Arial Narrow" w:cs="Arial"/>
        </w:rPr>
        <w:tab/>
        <w:t>Notwithstanding the invocation, commencement and/or pendency any dispute resolution proceedings under this Clause including arbitration under Clause 6.4, the CONTRACTOR shall continue to be bound by the provisions of the CONTRACT, if not terminated by the EMPLOYER, and shall be obligated to discharge its obligations under the CONTRACT including continuation of the WORK under the CONTRACT.</w:t>
      </w:r>
    </w:p>
    <w:p w14:paraId="3923BBF8" w14:textId="77777777" w:rsidR="00D55665" w:rsidRPr="00F01E48" w:rsidRDefault="00D55665" w:rsidP="00D55665">
      <w:pPr>
        <w:ind w:left="90" w:right="180"/>
        <w:jc w:val="both"/>
        <w:rPr>
          <w:rFonts w:ascii="Arial Narrow" w:hAnsi="Arial Narrow" w:cs="Arial"/>
        </w:rPr>
      </w:pPr>
    </w:p>
    <w:p w14:paraId="2AEED975" w14:textId="77777777" w:rsidR="00D55665" w:rsidRPr="00F01E48" w:rsidRDefault="00D55665" w:rsidP="00D55665">
      <w:pPr>
        <w:ind w:left="90" w:right="180"/>
        <w:jc w:val="both"/>
        <w:rPr>
          <w:rFonts w:ascii="Arial Narrow" w:hAnsi="Arial Narrow" w:cs="Arial"/>
        </w:rPr>
      </w:pPr>
      <w:r>
        <w:rPr>
          <w:rFonts w:ascii="Arial Narrow" w:hAnsi="Arial Narrow" w:cs="Arial"/>
        </w:rPr>
        <w:t>f</w:t>
      </w:r>
      <w:r w:rsidRPr="00F01E48">
        <w:rPr>
          <w:rFonts w:ascii="Arial Narrow" w:hAnsi="Arial Narrow" w:cs="Arial"/>
        </w:rPr>
        <w:t>)</w:t>
      </w:r>
      <w:r w:rsidRPr="00F01E48">
        <w:rPr>
          <w:rFonts w:ascii="Arial Narrow" w:hAnsi="Arial Narrow" w:cs="Arial"/>
        </w:rPr>
        <w:tab/>
        <w:t>The CONTRACTOR shall not in any way delay or default or cause to delay or default the carrying out of the works by reason of the fact that any matter has been agreed to be referred to and / or referred to dispute resolution under Clause 63 including Arbitration under Clause 6.4.</w:t>
      </w:r>
    </w:p>
    <w:p w14:paraId="28193878" w14:textId="77777777" w:rsidR="00D55665" w:rsidRPr="00F01E48" w:rsidRDefault="00D55665" w:rsidP="00D55665">
      <w:pPr>
        <w:ind w:left="90" w:right="180"/>
        <w:jc w:val="both"/>
        <w:rPr>
          <w:rFonts w:ascii="Arial Narrow" w:hAnsi="Arial Narrow" w:cs="Arial"/>
        </w:rPr>
      </w:pPr>
    </w:p>
    <w:p w14:paraId="6A981AB3" w14:textId="77777777" w:rsidR="00D55665" w:rsidRPr="00F01E48" w:rsidRDefault="00D55665" w:rsidP="00D55665">
      <w:pPr>
        <w:ind w:left="90" w:right="180"/>
        <w:jc w:val="both"/>
        <w:rPr>
          <w:rFonts w:ascii="Arial Narrow" w:hAnsi="Arial Narrow" w:cs="Arial"/>
        </w:rPr>
      </w:pPr>
      <w:r w:rsidRPr="00965079">
        <w:rPr>
          <w:rFonts w:ascii="Arial Narrow" w:hAnsi="Arial Narrow" w:cs="Arial"/>
          <w:b/>
          <w:bCs/>
        </w:rPr>
        <w:t>6.5</w:t>
      </w:r>
      <w:r w:rsidRPr="00F01E48">
        <w:rPr>
          <w:rFonts w:ascii="Arial Narrow" w:hAnsi="Arial Narrow" w:cs="Arial"/>
        </w:rPr>
        <w:tab/>
      </w:r>
      <w:r w:rsidRPr="00541FA8">
        <w:rPr>
          <w:rFonts w:ascii="Arial Narrow" w:hAnsi="Arial Narrow" w:cs="Arial"/>
          <w:b/>
        </w:rPr>
        <w:t>JURISDICTION:</w:t>
      </w:r>
    </w:p>
    <w:p w14:paraId="68452D53" w14:textId="77777777" w:rsidR="00D55665" w:rsidRPr="00967BC0" w:rsidRDefault="00D55665" w:rsidP="00D55665">
      <w:pPr>
        <w:tabs>
          <w:tab w:val="center" w:pos="4153"/>
          <w:tab w:val="right" w:pos="8306"/>
        </w:tabs>
        <w:ind w:left="90" w:right="180"/>
        <w:jc w:val="both"/>
        <w:rPr>
          <w:rFonts w:ascii="Arial Narrow" w:hAnsi="Arial Narrow" w:cs="Arial"/>
        </w:rPr>
      </w:pPr>
      <w:r w:rsidRPr="00967BC0">
        <w:rPr>
          <w:rFonts w:ascii="Arial Narrow" w:hAnsi="Arial Narrow" w:cs="Arial"/>
        </w:rPr>
        <w:t>Only the civil courts of Chatrapur -761 020 shall be the Jurisdiction to deal with and decide any legal matters if dispute whatsoever arising out of this contract.</w:t>
      </w:r>
    </w:p>
    <w:p w14:paraId="40E8C35C" w14:textId="77777777" w:rsidR="00D55665" w:rsidRPr="00F01E48" w:rsidRDefault="00D55665" w:rsidP="00D55665">
      <w:pPr>
        <w:ind w:left="-567" w:right="-613"/>
        <w:jc w:val="both"/>
        <w:rPr>
          <w:rFonts w:ascii="Arial Narrow" w:hAnsi="Arial Narrow" w:cs="Arial"/>
        </w:rPr>
      </w:pPr>
    </w:p>
    <w:p w14:paraId="5EDBA432" w14:textId="77777777" w:rsidR="005073D5" w:rsidRDefault="005073D5" w:rsidP="005073D5">
      <w:pPr>
        <w:rPr>
          <w:lang w:val="en-US" w:eastAsia="en-US" w:bidi="ar-SA"/>
        </w:rPr>
      </w:pPr>
    </w:p>
    <w:p w14:paraId="1D1C7FBE" w14:textId="77777777" w:rsidR="00F369F8" w:rsidRDefault="00F369F8" w:rsidP="005073D5">
      <w:pPr>
        <w:rPr>
          <w:lang w:val="en-US" w:eastAsia="en-US" w:bidi="ar-SA"/>
        </w:rPr>
      </w:pPr>
    </w:p>
    <w:p w14:paraId="3CDF263D" w14:textId="77777777" w:rsidR="00F369F8" w:rsidRDefault="00F369F8" w:rsidP="005073D5">
      <w:pPr>
        <w:rPr>
          <w:lang w:val="en-US" w:eastAsia="en-US" w:bidi="ar-SA"/>
        </w:rPr>
      </w:pPr>
    </w:p>
    <w:p w14:paraId="1B6B1D61" w14:textId="77777777" w:rsidR="00F369F8" w:rsidRDefault="00F369F8" w:rsidP="005073D5">
      <w:pPr>
        <w:rPr>
          <w:lang w:val="en-US" w:eastAsia="en-US" w:bidi="ar-SA"/>
        </w:rPr>
      </w:pPr>
    </w:p>
    <w:p w14:paraId="4012B126" w14:textId="77777777" w:rsidR="00F369F8" w:rsidRDefault="00F369F8" w:rsidP="005073D5">
      <w:pPr>
        <w:rPr>
          <w:lang w:val="en-US" w:eastAsia="en-US" w:bidi="ar-SA"/>
        </w:rPr>
      </w:pPr>
    </w:p>
    <w:p w14:paraId="5C457EF5" w14:textId="77777777" w:rsidR="00F369F8" w:rsidRDefault="00F369F8" w:rsidP="005073D5">
      <w:pPr>
        <w:rPr>
          <w:lang w:val="en-US" w:eastAsia="en-US" w:bidi="ar-SA"/>
        </w:rPr>
      </w:pPr>
    </w:p>
    <w:p w14:paraId="1AD6A620" w14:textId="77777777" w:rsidR="00F369F8" w:rsidRDefault="00F369F8" w:rsidP="005073D5">
      <w:pPr>
        <w:rPr>
          <w:lang w:val="en-US" w:eastAsia="en-US" w:bidi="ar-SA"/>
        </w:rPr>
      </w:pPr>
    </w:p>
    <w:p w14:paraId="703F1A63" w14:textId="77777777" w:rsidR="00F369F8" w:rsidRDefault="00F369F8" w:rsidP="005073D5">
      <w:pPr>
        <w:rPr>
          <w:lang w:val="en-US" w:eastAsia="en-US" w:bidi="ar-SA"/>
        </w:rPr>
      </w:pPr>
    </w:p>
    <w:p w14:paraId="335B2F40" w14:textId="77777777" w:rsidR="00F369F8" w:rsidRDefault="00F369F8" w:rsidP="005073D5">
      <w:pPr>
        <w:rPr>
          <w:lang w:val="en-US" w:eastAsia="en-US" w:bidi="ar-SA"/>
        </w:rPr>
      </w:pPr>
    </w:p>
    <w:p w14:paraId="78CA403F" w14:textId="77777777" w:rsidR="00F369F8" w:rsidRDefault="00F369F8" w:rsidP="005073D5">
      <w:pPr>
        <w:rPr>
          <w:lang w:val="en-US" w:eastAsia="en-US" w:bidi="ar-SA"/>
        </w:rPr>
      </w:pPr>
    </w:p>
    <w:p w14:paraId="2B915924" w14:textId="77777777" w:rsidR="00F369F8" w:rsidRDefault="00F369F8" w:rsidP="005073D5">
      <w:pPr>
        <w:rPr>
          <w:lang w:val="en-US" w:eastAsia="en-US" w:bidi="ar-SA"/>
        </w:rPr>
      </w:pPr>
    </w:p>
    <w:p w14:paraId="0E3AC52F" w14:textId="77777777" w:rsidR="00F369F8" w:rsidRDefault="00F369F8" w:rsidP="005073D5">
      <w:pPr>
        <w:rPr>
          <w:lang w:val="en-US" w:eastAsia="en-US" w:bidi="ar-SA"/>
        </w:rPr>
      </w:pPr>
    </w:p>
    <w:p w14:paraId="68D5CB61" w14:textId="77777777" w:rsidR="00F369F8" w:rsidRDefault="00F369F8" w:rsidP="005073D5">
      <w:pPr>
        <w:rPr>
          <w:lang w:val="en-US" w:eastAsia="en-US" w:bidi="ar-SA"/>
        </w:rPr>
      </w:pPr>
    </w:p>
    <w:p w14:paraId="24F3B6F3" w14:textId="77777777" w:rsidR="00F369F8" w:rsidRDefault="00F369F8" w:rsidP="005073D5">
      <w:pPr>
        <w:rPr>
          <w:lang w:val="en-US" w:eastAsia="en-US" w:bidi="ar-SA"/>
        </w:rPr>
      </w:pPr>
    </w:p>
    <w:p w14:paraId="05A77782" w14:textId="77777777" w:rsidR="00F369F8" w:rsidRDefault="00F369F8" w:rsidP="005073D5">
      <w:pPr>
        <w:rPr>
          <w:lang w:val="en-US" w:eastAsia="en-US" w:bidi="ar-SA"/>
        </w:rPr>
      </w:pPr>
    </w:p>
    <w:p w14:paraId="177741EA" w14:textId="77777777" w:rsidR="00F369F8" w:rsidRDefault="00F369F8" w:rsidP="005073D5">
      <w:pPr>
        <w:rPr>
          <w:lang w:val="en-US" w:eastAsia="en-US" w:bidi="ar-SA"/>
        </w:rPr>
      </w:pPr>
    </w:p>
    <w:p w14:paraId="081CB023" w14:textId="77777777" w:rsidR="00F369F8" w:rsidRDefault="00F369F8" w:rsidP="005073D5">
      <w:pPr>
        <w:rPr>
          <w:lang w:val="en-US" w:eastAsia="en-US" w:bidi="ar-SA"/>
        </w:rPr>
      </w:pPr>
    </w:p>
    <w:p w14:paraId="13578B13" w14:textId="6C84892C" w:rsidR="00203128" w:rsidRPr="00164E44" w:rsidRDefault="00203128" w:rsidP="00164E44">
      <w:pPr>
        <w:spacing w:line="276" w:lineRule="auto"/>
        <w:jc w:val="right"/>
        <w:rPr>
          <w:rFonts w:ascii="Arial Narrow" w:hAnsi="Arial Narrow"/>
        </w:rPr>
      </w:pPr>
      <w:r w:rsidRPr="00164E44">
        <w:rPr>
          <w:rFonts w:ascii="Arial Narrow" w:hAnsi="Arial Narrow"/>
          <w:b/>
          <w:bCs/>
          <w:u w:val="single"/>
        </w:rPr>
        <w:lastRenderedPageBreak/>
        <w:t>ANNEXURE-I</w:t>
      </w:r>
      <w:r w:rsidR="00D633D7">
        <w:rPr>
          <w:rFonts w:ascii="Arial Narrow" w:hAnsi="Arial Narrow"/>
          <w:b/>
          <w:bCs/>
          <w:u w:val="single"/>
        </w:rPr>
        <w:t>V</w:t>
      </w:r>
    </w:p>
    <w:p w14:paraId="5389AF26" w14:textId="77777777" w:rsidR="00A134F0" w:rsidRPr="00D377E6" w:rsidRDefault="00A134F0" w:rsidP="00A134F0">
      <w:pPr>
        <w:spacing w:after="200" w:line="276" w:lineRule="auto"/>
        <w:jc w:val="center"/>
        <w:rPr>
          <w:rFonts w:ascii="Arial Narrow" w:hAnsi="Arial Narrow" w:cs="Arial"/>
          <w:b/>
          <w:bCs/>
          <w:u w:val="single"/>
        </w:rPr>
      </w:pPr>
      <w:r>
        <w:rPr>
          <w:rFonts w:ascii="Arial Narrow" w:hAnsi="Arial Narrow" w:cs="Arial"/>
          <w:b/>
          <w:caps/>
          <w:u w:val="single"/>
        </w:rPr>
        <w:t>Special Conditions Of Contract</w:t>
      </w:r>
    </w:p>
    <w:p w14:paraId="64111593" w14:textId="77777777" w:rsidR="00A134F0" w:rsidRDefault="00A134F0" w:rsidP="00A134F0">
      <w:pPr>
        <w:widowControl w:val="0"/>
        <w:numPr>
          <w:ilvl w:val="0"/>
          <w:numId w:val="32"/>
        </w:numPr>
        <w:tabs>
          <w:tab w:val="clear" w:pos="720"/>
        </w:tabs>
        <w:overflowPunct w:val="0"/>
        <w:autoSpaceDE w:val="0"/>
        <w:autoSpaceDN w:val="0"/>
        <w:adjustRightInd w:val="0"/>
        <w:ind w:left="426" w:hanging="426"/>
        <w:jc w:val="both"/>
        <w:rPr>
          <w:rFonts w:ascii="Arial Narrow" w:hAnsi="Arial Narrow" w:cs="Arial"/>
          <w:b/>
          <w:bCs/>
          <w:sz w:val="22"/>
          <w:szCs w:val="22"/>
        </w:rPr>
      </w:pPr>
      <w:r>
        <w:rPr>
          <w:rFonts w:ascii="Arial Narrow" w:hAnsi="Arial Narrow" w:cs="Arial"/>
          <w:b/>
          <w:bCs/>
          <w:sz w:val="22"/>
          <w:szCs w:val="22"/>
          <w:u w:val="single"/>
        </w:rPr>
        <w:t xml:space="preserve">GENERAL: </w:t>
      </w:r>
    </w:p>
    <w:p w14:paraId="7E75A142" w14:textId="77777777" w:rsidR="00A134F0" w:rsidRPr="00A66E1C" w:rsidRDefault="00A134F0" w:rsidP="00A134F0">
      <w:pPr>
        <w:widowControl w:val="0"/>
        <w:overflowPunct w:val="0"/>
        <w:autoSpaceDE w:val="0"/>
        <w:autoSpaceDN w:val="0"/>
        <w:adjustRightInd w:val="0"/>
        <w:ind w:left="426"/>
        <w:jc w:val="both"/>
        <w:rPr>
          <w:rFonts w:ascii="Arial Narrow" w:hAnsi="Arial Narrow" w:cs="Arial"/>
        </w:rPr>
      </w:pPr>
      <w:r w:rsidRPr="00A66E1C">
        <w:rPr>
          <w:rFonts w:ascii="Arial Narrow" w:hAnsi="Arial Narrow" w:cs="Arial"/>
        </w:rPr>
        <w:t xml:space="preserve">The special conditions of contract shall be read in conjunction with the General Conditions Of Contract, Specifications or other supplementary documents detailing the work. Providing that where any provision of the General Conditions of Contract is repugnant to or at variance unless a different intention appears, the provision of the Special Conditions of Contract shall to the extent of such repugnance or variation prevail. </w:t>
      </w:r>
      <w:r>
        <w:rPr>
          <w:rFonts w:ascii="Arial Narrow" w:hAnsi="Arial Narrow" w:cs="Arial"/>
        </w:rPr>
        <w:t xml:space="preserve"> </w:t>
      </w:r>
    </w:p>
    <w:p w14:paraId="01B860A9" w14:textId="77777777" w:rsidR="00A134F0" w:rsidRDefault="00A134F0" w:rsidP="00A134F0">
      <w:pPr>
        <w:widowControl w:val="0"/>
        <w:overflowPunct w:val="0"/>
        <w:autoSpaceDE w:val="0"/>
        <w:autoSpaceDN w:val="0"/>
        <w:adjustRightInd w:val="0"/>
        <w:ind w:left="426"/>
        <w:jc w:val="both"/>
        <w:rPr>
          <w:rFonts w:ascii="Arial Narrow" w:hAnsi="Arial Narrow" w:cs="Arial"/>
          <w:sz w:val="22"/>
          <w:szCs w:val="22"/>
        </w:rPr>
      </w:pPr>
    </w:p>
    <w:p w14:paraId="1960D44A" w14:textId="77777777" w:rsidR="00A134F0" w:rsidRDefault="00A134F0" w:rsidP="00A134F0">
      <w:pPr>
        <w:widowControl w:val="0"/>
        <w:numPr>
          <w:ilvl w:val="0"/>
          <w:numId w:val="33"/>
        </w:numPr>
        <w:tabs>
          <w:tab w:val="clear" w:pos="720"/>
        </w:tabs>
        <w:overflowPunct w:val="0"/>
        <w:autoSpaceDE w:val="0"/>
        <w:autoSpaceDN w:val="0"/>
        <w:adjustRightInd w:val="0"/>
        <w:ind w:left="426" w:hanging="426"/>
        <w:jc w:val="both"/>
        <w:rPr>
          <w:rFonts w:ascii="Arial Narrow" w:hAnsi="Arial Narrow" w:cs="Arial"/>
          <w:sz w:val="22"/>
          <w:szCs w:val="22"/>
        </w:rPr>
      </w:pPr>
      <w:r>
        <w:rPr>
          <w:rFonts w:ascii="Arial Narrow" w:hAnsi="Arial Narrow" w:cs="Arial"/>
          <w:b/>
          <w:bCs/>
          <w:sz w:val="22"/>
          <w:szCs w:val="22"/>
          <w:u w:val="single"/>
        </w:rPr>
        <w:t>TENDER RATES</w:t>
      </w:r>
      <w:r>
        <w:rPr>
          <w:rFonts w:ascii="Arial Narrow" w:hAnsi="Arial Narrow" w:cs="Arial"/>
          <w:b/>
          <w:bCs/>
          <w:sz w:val="22"/>
          <w:szCs w:val="22"/>
        </w:rPr>
        <w:t xml:space="preserve">: </w:t>
      </w:r>
    </w:p>
    <w:p w14:paraId="32BCEAC3" w14:textId="77777777" w:rsidR="00A134F0" w:rsidRDefault="00A134F0" w:rsidP="00A134F0">
      <w:pPr>
        <w:widowControl w:val="0"/>
        <w:autoSpaceDE w:val="0"/>
        <w:autoSpaceDN w:val="0"/>
        <w:adjustRightInd w:val="0"/>
        <w:spacing w:line="28" w:lineRule="exact"/>
        <w:ind w:left="426" w:hanging="426"/>
        <w:rPr>
          <w:rFonts w:ascii="Arial Narrow" w:hAnsi="Arial Narrow" w:cs="Arial"/>
          <w:sz w:val="22"/>
          <w:szCs w:val="22"/>
        </w:rPr>
      </w:pPr>
    </w:p>
    <w:p w14:paraId="1486F716" w14:textId="77777777" w:rsidR="00A134F0" w:rsidRPr="00BF03AE" w:rsidRDefault="00A134F0" w:rsidP="00A134F0">
      <w:pPr>
        <w:pStyle w:val="ListParagraph"/>
        <w:numPr>
          <w:ilvl w:val="1"/>
          <w:numId w:val="34"/>
        </w:numPr>
        <w:spacing w:after="0" w:line="241" w:lineRule="auto"/>
        <w:ind w:left="426" w:right="20" w:hanging="284"/>
        <w:contextualSpacing w:val="0"/>
        <w:jc w:val="both"/>
        <w:rPr>
          <w:rFonts w:ascii="Arial Narrow" w:eastAsia="Times New Roman" w:hAnsi="Arial Narrow" w:cs="Arial"/>
          <w:sz w:val="24"/>
          <w:szCs w:val="24"/>
          <w:lang w:val="en-GB" w:eastAsia="en-GB" w:bidi="hi-IN"/>
        </w:rPr>
      </w:pPr>
      <w:r w:rsidRPr="00BF03AE">
        <w:rPr>
          <w:rFonts w:ascii="Arial Narrow" w:eastAsia="Times New Roman" w:hAnsi="Arial Narrow" w:cs="Arial"/>
          <w:sz w:val="24"/>
          <w:szCs w:val="24"/>
          <w:lang w:val="en-GB" w:eastAsia="en-GB" w:bidi="hi-IN"/>
        </w:rPr>
        <w:t xml:space="preserve">The rates quoted in the price schedule shall be firm throughout the period of Contract including extension of time, if any. The unit rates quoted in the bill of Quantities shall be firm throughout the period of Contract including extension of time, if any. </w:t>
      </w:r>
    </w:p>
    <w:p w14:paraId="18C1BBF8" w14:textId="77777777" w:rsidR="00A134F0" w:rsidRPr="00BF03AE" w:rsidRDefault="00A134F0" w:rsidP="00A134F0">
      <w:pPr>
        <w:pStyle w:val="ListParagraph"/>
        <w:numPr>
          <w:ilvl w:val="1"/>
          <w:numId w:val="34"/>
        </w:numPr>
        <w:spacing w:after="0" w:line="241" w:lineRule="auto"/>
        <w:ind w:left="426" w:right="20" w:hanging="284"/>
        <w:contextualSpacing w:val="0"/>
        <w:jc w:val="both"/>
        <w:rPr>
          <w:rFonts w:ascii="Arial Narrow" w:eastAsia="Times New Roman" w:hAnsi="Arial Narrow" w:cs="Arial"/>
          <w:sz w:val="24"/>
          <w:szCs w:val="24"/>
          <w:lang w:val="en-GB" w:eastAsia="en-GB" w:bidi="hi-IN"/>
        </w:rPr>
      </w:pPr>
      <w:r w:rsidRPr="00BF03AE">
        <w:rPr>
          <w:rFonts w:ascii="Arial Narrow" w:eastAsia="Times New Roman" w:hAnsi="Arial Narrow" w:cs="Arial"/>
          <w:sz w:val="24"/>
          <w:szCs w:val="24"/>
          <w:lang w:val="en-GB" w:eastAsia="en-GB" w:bidi="hi-IN"/>
        </w:rPr>
        <w:t>If the bidder submits abnormally low bid in combination with other elements of the bid which raises material concern as to the capability of the bidder to perform the contract at the offered price, the bidder shall be asked to provide detailed price analysis of the bid in relation to the scope, schedule allocation of risk and responsibilities and any other requirements of the bid documents. If the bidder fails to demonstrate its capability to deliver the contract at the offered price the price bid shall be considered unresponsive.</w:t>
      </w:r>
    </w:p>
    <w:p w14:paraId="5B54DCAD" w14:textId="77777777" w:rsidR="00A134F0" w:rsidRDefault="00A134F0" w:rsidP="00A134F0">
      <w:pPr>
        <w:widowControl w:val="0"/>
        <w:tabs>
          <w:tab w:val="left" w:pos="180"/>
        </w:tabs>
        <w:autoSpaceDE w:val="0"/>
        <w:autoSpaceDN w:val="0"/>
        <w:adjustRightInd w:val="0"/>
        <w:spacing w:line="1" w:lineRule="exact"/>
        <w:ind w:left="450"/>
        <w:rPr>
          <w:rFonts w:ascii="Arial Narrow" w:hAnsi="Arial Narrow" w:cs="Arial"/>
          <w:sz w:val="22"/>
          <w:szCs w:val="22"/>
        </w:rPr>
      </w:pPr>
    </w:p>
    <w:p w14:paraId="61A2D2E7" w14:textId="77777777" w:rsidR="00A134F0" w:rsidRDefault="00A134F0" w:rsidP="00A134F0">
      <w:pPr>
        <w:autoSpaceDE w:val="0"/>
        <w:autoSpaceDN w:val="0"/>
        <w:adjustRightInd w:val="0"/>
        <w:jc w:val="both"/>
        <w:rPr>
          <w:rFonts w:ascii="Arial Narrow" w:hAnsi="Arial Narrow" w:cs="Arial"/>
          <w:b/>
          <w:bCs/>
          <w:sz w:val="22"/>
          <w:szCs w:val="22"/>
        </w:rPr>
      </w:pPr>
      <w:r>
        <w:rPr>
          <w:rFonts w:ascii="Arial Narrow" w:hAnsi="Arial Narrow" w:cs="Arial"/>
          <w:b/>
          <w:bCs/>
          <w:sz w:val="22"/>
          <w:szCs w:val="22"/>
        </w:rPr>
        <w:t xml:space="preserve"> </w:t>
      </w:r>
    </w:p>
    <w:p w14:paraId="3E81E400" w14:textId="77777777" w:rsidR="00A134F0" w:rsidRDefault="00A134F0" w:rsidP="00A134F0">
      <w:pPr>
        <w:autoSpaceDE w:val="0"/>
        <w:autoSpaceDN w:val="0"/>
        <w:adjustRightInd w:val="0"/>
        <w:jc w:val="both"/>
        <w:rPr>
          <w:rFonts w:ascii="Arial Narrow" w:hAnsi="Arial Narrow" w:cs="Arial"/>
          <w:sz w:val="22"/>
          <w:szCs w:val="22"/>
        </w:rPr>
      </w:pPr>
      <w:r>
        <w:rPr>
          <w:rFonts w:ascii="Arial Narrow" w:hAnsi="Arial Narrow" w:cs="Arial"/>
          <w:b/>
          <w:bCs/>
          <w:sz w:val="22"/>
          <w:szCs w:val="22"/>
        </w:rPr>
        <w:t xml:space="preserve">3.0     </w:t>
      </w:r>
      <w:r w:rsidRPr="000B6597">
        <w:rPr>
          <w:rFonts w:ascii="Arial Narrow" w:hAnsi="Arial Narrow" w:cs="Arial"/>
          <w:b/>
          <w:bCs/>
          <w:sz w:val="22"/>
          <w:szCs w:val="22"/>
          <w:u w:val="single"/>
        </w:rPr>
        <w:t>DURATION OF THE CONTRACT</w:t>
      </w:r>
      <w:r w:rsidRPr="000B6597">
        <w:rPr>
          <w:rFonts w:ascii="Arial Narrow" w:hAnsi="Arial Narrow" w:cs="Arial"/>
          <w:sz w:val="22"/>
          <w:szCs w:val="22"/>
          <w:u w:val="single"/>
        </w:rPr>
        <w:t>:</w:t>
      </w:r>
    </w:p>
    <w:p w14:paraId="1814A60D" w14:textId="05B63209" w:rsidR="00A134F0" w:rsidRDefault="00A134F0" w:rsidP="00A134F0">
      <w:pPr>
        <w:spacing w:after="120"/>
        <w:ind w:left="426"/>
        <w:contextualSpacing/>
        <w:jc w:val="both"/>
        <w:rPr>
          <w:rFonts w:ascii="Arial Narrow" w:hAnsi="Arial Narrow"/>
        </w:rPr>
      </w:pPr>
      <w:r w:rsidRPr="00D415EF">
        <w:rPr>
          <w:rFonts w:ascii="Arial Narrow" w:hAnsi="Arial Narrow"/>
        </w:rPr>
        <w:t>This CONTRACT shall remain valid for a period of</w:t>
      </w:r>
      <w:r>
        <w:rPr>
          <w:rFonts w:ascii="Arial Narrow" w:hAnsi="Arial Narrow"/>
        </w:rPr>
        <w:t xml:space="preserve"> </w:t>
      </w:r>
      <w:r w:rsidR="00790495">
        <w:rPr>
          <w:rFonts w:ascii="Arial Narrow" w:hAnsi="Arial Narrow"/>
          <w:b/>
        </w:rPr>
        <w:t>4</w:t>
      </w:r>
      <w:r>
        <w:rPr>
          <w:rFonts w:ascii="Arial Narrow" w:hAnsi="Arial Narrow"/>
        </w:rPr>
        <w:t xml:space="preserve"> </w:t>
      </w:r>
      <w:r w:rsidRPr="00D415EF">
        <w:rPr>
          <w:rFonts w:ascii="Arial Narrow" w:hAnsi="Arial Narrow"/>
          <w:b/>
        </w:rPr>
        <w:t>(</w:t>
      </w:r>
      <w:r w:rsidR="00790495">
        <w:rPr>
          <w:rFonts w:ascii="Arial Narrow" w:hAnsi="Arial Narrow"/>
          <w:b/>
        </w:rPr>
        <w:t>Four</w:t>
      </w:r>
      <w:r w:rsidRPr="00D415EF">
        <w:rPr>
          <w:rFonts w:ascii="Arial Narrow" w:hAnsi="Arial Narrow"/>
          <w:b/>
        </w:rPr>
        <w:t>)</w:t>
      </w:r>
      <w:r>
        <w:rPr>
          <w:rFonts w:ascii="Arial Narrow" w:hAnsi="Arial Narrow"/>
          <w:b/>
        </w:rPr>
        <w:t xml:space="preserve"> Months </w:t>
      </w:r>
      <w:r w:rsidRPr="00D415EF">
        <w:rPr>
          <w:rFonts w:ascii="Arial Narrow" w:hAnsi="Arial Narrow"/>
        </w:rPr>
        <w:t xml:space="preserve">from the date of </w:t>
      </w:r>
      <w:r>
        <w:rPr>
          <w:rFonts w:ascii="Arial Narrow" w:hAnsi="Arial Narrow"/>
        </w:rPr>
        <w:t xml:space="preserve">commencement </w:t>
      </w:r>
      <w:r w:rsidRPr="00D415EF">
        <w:rPr>
          <w:rFonts w:ascii="Arial Narrow" w:hAnsi="Arial Narrow"/>
        </w:rPr>
        <w:t xml:space="preserve">of </w:t>
      </w:r>
      <w:r>
        <w:rPr>
          <w:rFonts w:ascii="Arial Narrow" w:hAnsi="Arial Narrow"/>
        </w:rPr>
        <w:t>work o</w:t>
      </w:r>
      <w:r w:rsidRPr="00D415EF">
        <w:rPr>
          <w:rFonts w:ascii="Arial Narrow" w:hAnsi="Arial Narrow"/>
        </w:rPr>
        <w:t>rder.</w:t>
      </w:r>
      <w:r>
        <w:rPr>
          <w:rFonts w:ascii="Arial Narrow" w:hAnsi="Arial Narrow"/>
        </w:rPr>
        <w:t xml:space="preserve"> The work shall commence within </w:t>
      </w:r>
      <w:r w:rsidR="00763A1F">
        <w:rPr>
          <w:rFonts w:ascii="Arial Narrow" w:hAnsi="Arial Narrow"/>
        </w:rPr>
        <w:t>7</w:t>
      </w:r>
      <w:r>
        <w:rPr>
          <w:rFonts w:ascii="Arial Narrow" w:hAnsi="Arial Narrow"/>
        </w:rPr>
        <w:t xml:space="preserve"> days from issue of work order.</w:t>
      </w:r>
      <w:r w:rsidRPr="00D415EF">
        <w:rPr>
          <w:rFonts w:ascii="Arial Narrow" w:hAnsi="Arial Narrow"/>
        </w:rPr>
        <w:t xml:space="preserve"> However, IREL</w:t>
      </w:r>
      <w:r>
        <w:rPr>
          <w:rFonts w:ascii="Arial Narrow" w:hAnsi="Arial Narrow"/>
        </w:rPr>
        <w:t xml:space="preserve"> </w:t>
      </w:r>
      <w:r w:rsidRPr="00D415EF">
        <w:rPr>
          <w:rFonts w:ascii="Arial Narrow" w:hAnsi="Arial Narrow"/>
        </w:rPr>
        <w:t>(India)</w:t>
      </w:r>
      <w:r>
        <w:rPr>
          <w:rFonts w:ascii="Arial Narrow" w:hAnsi="Arial Narrow"/>
        </w:rPr>
        <w:t xml:space="preserve"> </w:t>
      </w:r>
      <w:r w:rsidRPr="00D415EF">
        <w:rPr>
          <w:rFonts w:ascii="Arial Narrow" w:hAnsi="Arial Narrow"/>
        </w:rPr>
        <w:t xml:space="preserve">Limited reserves the right to terminate the contract at any time before the expiry of the normal tenure in case service is found to be deficient/ unsatisfactory. </w:t>
      </w:r>
      <w:r>
        <w:rPr>
          <w:rFonts w:ascii="Arial Narrow" w:hAnsi="Arial Narrow"/>
        </w:rPr>
        <w:t xml:space="preserve"> </w:t>
      </w:r>
    </w:p>
    <w:p w14:paraId="6B32F03A" w14:textId="77777777" w:rsidR="00A134F0" w:rsidRDefault="00A134F0" w:rsidP="00A134F0">
      <w:pPr>
        <w:autoSpaceDE w:val="0"/>
        <w:autoSpaceDN w:val="0"/>
        <w:adjustRightInd w:val="0"/>
        <w:ind w:left="426"/>
        <w:jc w:val="both"/>
        <w:rPr>
          <w:rFonts w:ascii="Arial Narrow" w:hAnsi="Arial Narrow" w:cs="Arial"/>
          <w:sz w:val="22"/>
          <w:szCs w:val="22"/>
        </w:rPr>
      </w:pPr>
    </w:p>
    <w:p w14:paraId="1C36C10E" w14:textId="77777777" w:rsidR="00A134F0" w:rsidRDefault="00A134F0" w:rsidP="00A134F0">
      <w:pPr>
        <w:pStyle w:val="ListParagraph"/>
        <w:ind w:left="360" w:hanging="360"/>
        <w:jc w:val="both"/>
        <w:rPr>
          <w:rFonts w:ascii="Arial Narrow" w:hAnsi="Arial Narrow"/>
          <w:b/>
          <w:u w:val="single"/>
        </w:rPr>
      </w:pPr>
      <w:r>
        <w:rPr>
          <w:rFonts w:ascii="Arial Narrow" w:hAnsi="Arial Narrow"/>
          <w:b/>
          <w:bCs/>
        </w:rPr>
        <w:t>4.0</w:t>
      </w:r>
      <w:r>
        <w:rPr>
          <w:rFonts w:ascii="Arial Narrow" w:hAnsi="Arial Narrow"/>
        </w:rPr>
        <w:tab/>
        <w:t xml:space="preserve"> </w:t>
      </w:r>
      <w:r>
        <w:rPr>
          <w:rFonts w:ascii="Arial Narrow" w:hAnsi="Arial Narrow"/>
          <w:b/>
          <w:caps/>
          <w:u w:val="single"/>
        </w:rPr>
        <w:t>Payment terms</w:t>
      </w:r>
      <w:r>
        <w:rPr>
          <w:rFonts w:ascii="Arial Narrow" w:hAnsi="Arial Narrow"/>
          <w:b/>
          <w:u w:val="single"/>
        </w:rPr>
        <w:t>:</w:t>
      </w:r>
    </w:p>
    <w:p w14:paraId="1739761D" w14:textId="671E11A3" w:rsidR="00EF57B3" w:rsidRPr="00A21FEF" w:rsidRDefault="006A5753" w:rsidP="00165A39">
      <w:pPr>
        <w:pStyle w:val="ListParagraph"/>
        <w:tabs>
          <w:tab w:val="left" w:pos="426"/>
        </w:tabs>
        <w:ind w:left="426"/>
        <w:jc w:val="both"/>
        <w:rPr>
          <w:rFonts w:ascii="Arial Narrow" w:eastAsia="Times New Roman" w:hAnsi="Arial Narrow" w:cs="Mangal"/>
          <w:sz w:val="24"/>
          <w:szCs w:val="24"/>
          <w:lang w:val="en-GB" w:eastAsia="en-GB" w:bidi="hi-IN"/>
        </w:rPr>
      </w:pPr>
      <w:r w:rsidRPr="00A21FEF">
        <w:rPr>
          <w:rFonts w:ascii="Arial Narrow" w:eastAsia="Times New Roman" w:hAnsi="Arial Narrow" w:cs="Mangal"/>
          <w:sz w:val="24"/>
          <w:szCs w:val="24"/>
          <w:lang w:val="en-GB" w:eastAsia="en-GB" w:bidi="hi-IN"/>
        </w:rPr>
        <w:t>Payment will made as per the joint measurement signed by Engineer-in-charge and agency after successful completion of each event and submission &amp; certification of bills and invoices.</w:t>
      </w:r>
    </w:p>
    <w:p w14:paraId="7703527A" w14:textId="77777777" w:rsidR="006A5753" w:rsidRDefault="006A5753" w:rsidP="00165A39">
      <w:pPr>
        <w:pStyle w:val="ListParagraph"/>
        <w:tabs>
          <w:tab w:val="left" w:pos="426"/>
        </w:tabs>
        <w:ind w:left="426"/>
        <w:jc w:val="both"/>
        <w:rPr>
          <w:rFonts w:ascii="Arial Narrow" w:eastAsia="Arial" w:hAnsi="Arial Narrow" w:cs="Arial"/>
        </w:rPr>
      </w:pPr>
    </w:p>
    <w:p w14:paraId="5E670EB0" w14:textId="2380974F" w:rsidR="00165A39" w:rsidRPr="00A21FEF" w:rsidRDefault="00165A39" w:rsidP="00165A39">
      <w:pPr>
        <w:pStyle w:val="ListParagraph"/>
        <w:tabs>
          <w:tab w:val="left" w:pos="426"/>
        </w:tabs>
        <w:ind w:left="426"/>
        <w:jc w:val="both"/>
        <w:rPr>
          <w:rFonts w:ascii="Arial Narrow" w:eastAsia="Times New Roman" w:hAnsi="Arial Narrow" w:cs="Mangal"/>
          <w:sz w:val="24"/>
          <w:szCs w:val="24"/>
          <w:lang w:val="en-GB" w:eastAsia="en-GB" w:bidi="hi-IN"/>
        </w:rPr>
      </w:pPr>
      <w:r w:rsidRPr="00A21FEF">
        <w:rPr>
          <w:rFonts w:ascii="Arial Narrow" w:eastAsia="Times New Roman" w:hAnsi="Arial Narrow" w:cs="Mangal"/>
          <w:sz w:val="24"/>
          <w:szCs w:val="24"/>
          <w:lang w:val="en-GB" w:eastAsia="en-GB" w:bidi="hi-IN"/>
        </w:rPr>
        <w:t>4.1</w:t>
      </w:r>
      <w:r w:rsidRPr="00A21FEF">
        <w:rPr>
          <w:rFonts w:ascii="Arial Narrow" w:eastAsia="Times New Roman" w:hAnsi="Arial Narrow" w:cs="Mangal"/>
          <w:sz w:val="24"/>
          <w:szCs w:val="24"/>
          <w:lang w:val="en-GB" w:eastAsia="en-GB" w:bidi="hi-IN"/>
        </w:rPr>
        <w:tab/>
        <w:t>No Mobilization advance will be paid.</w:t>
      </w:r>
    </w:p>
    <w:p w14:paraId="32AB68F4" w14:textId="77777777" w:rsidR="00165A39" w:rsidRPr="00A21FEF" w:rsidRDefault="00165A39" w:rsidP="00165A39">
      <w:pPr>
        <w:pStyle w:val="ListParagraph"/>
        <w:tabs>
          <w:tab w:val="left" w:pos="426"/>
        </w:tabs>
        <w:ind w:left="426"/>
        <w:jc w:val="both"/>
        <w:rPr>
          <w:rFonts w:ascii="Arial Narrow" w:eastAsia="Times New Roman" w:hAnsi="Arial Narrow" w:cs="Mangal"/>
          <w:sz w:val="24"/>
          <w:szCs w:val="24"/>
          <w:lang w:val="en-GB" w:eastAsia="en-GB" w:bidi="hi-IN"/>
        </w:rPr>
      </w:pPr>
      <w:r w:rsidRPr="00A21FEF">
        <w:rPr>
          <w:rFonts w:ascii="Arial Narrow" w:eastAsia="Times New Roman" w:hAnsi="Arial Narrow" w:cs="Mangal"/>
          <w:sz w:val="24"/>
          <w:szCs w:val="24"/>
          <w:lang w:val="en-GB" w:eastAsia="en-GB" w:bidi="hi-IN"/>
        </w:rPr>
        <w:t>4.2</w:t>
      </w:r>
      <w:r w:rsidRPr="00A21FEF">
        <w:rPr>
          <w:rFonts w:ascii="Arial Narrow" w:eastAsia="Times New Roman" w:hAnsi="Arial Narrow" w:cs="Mangal"/>
          <w:sz w:val="24"/>
          <w:szCs w:val="24"/>
          <w:lang w:val="en-GB" w:eastAsia="en-GB" w:bidi="hi-IN"/>
        </w:rPr>
        <w:tab/>
        <w:t>No Secured advance will be paid for the work.</w:t>
      </w:r>
    </w:p>
    <w:p w14:paraId="74E62B82" w14:textId="42D01737" w:rsidR="00165A39" w:rsidRPr="00A21FEF" w:rsidRDefault="00165A39" w:rsidP="00A21FEF">
      <w:pPr>
        <w:pStyle w:val="ListParagraph"/>
        <w:tabs>
          <w:tab w:val="left" w:pos="426"/>
        </w:tabs>
        <w:ind w:left="426"/>
        <w:jc w:val="both"/>
        <w:rPr>
          <w:rFonts w:ascii="Arial Narrow" w:eastAsia="Times New Roman" w:hAnsi="Arial Narrow" w:cs="Mangal"/>
          <w:sz w:val="24"/>
          <w:szCs w:val="24"/>
          <w:lang w:val="en-GB" w:eastAsia="en-GB" w:bidi="hi-IN"/>
        </w:rPr>
      </w:pPr>
      <w:r w:rsidRPr="00A21FEF">
        <w:rPr>
          <w:rFonts w:ascii="Arial Narrow" w:eastAsia="Times New Roman" w:hAnsi="Arial Narrow" w:cs="Mangal"/>
          <w:sz w:val="24"/>
          <w:szCs w:val="24"/>
          <w:lang w:val="en-GB" w:eastAsia="en-GB" w:bidi="hi-IN"/>
        </w:rPr>
        <w:t>4.3</w:t>
      </w:r>
      <w:r w:rsidRPr="00A21FEF">
        <w:rPr>
          <w:rFonts w:ascii="Arial Narrow" w:eastAsia="Times New Roman" w:hAnsi="Arial Narrow" w:cs="Mangal"/>
          <w:sz w:val="24"/>
          <w:szCs w:val="24"/>
          <w:lang w:val="en-GB" w:eastAsia="en-GB" w:bidi="hi-IN"/>
        </w:rPr>
        <w:tab/>
        <w:t>No other advance unless and otherwise stated elsewhere in the documents such as General Conditions of Contract, Special Conditions of Contract, etc. shall be payable.</w:t>
      </w:r>
    </w:p>
    <w:p w14:paraId="3A9FA14B" w14:textId="77777777" w:rsidR="00A134F0" w:rsidRDefault="00A134F0" w:rsidP="00A134F0">
      <w:pPr>
        <w:rPr>
          <w:rStyle w:val="Head2Char"/>
          <w:rFonts w:ascii="Arial Narrow" w:hAnsi="Arial Narrow"/>
          <w:sz w:val="24"/>
        </w:rPr>
      </w:pPr>
      <w:r>
        <w:rPr>
          <w:rStyle w:val="Head2Char"/>
          <w:rFonts w:ascii="Arial Narrow" w:hAnsi="Arial Narrow"/>
          <w:sz w:val="24"/>
        </w:rPr>
        <w:t>5</w:t>
      </w:r>
      <w:r w:rsidRPr="000B6597">
        <w:rPr>
          <w:rStyle w:val="Head2Char"/>
          <w:rFonts w:ascii="Arial Narrow" w:hAnsi="Arial Narrow"/>
          <w:sz w:val="24"/>
        </w:rPr>
        <w:t>.0</w:t>
      </w:r>
      <w:r>
        <w:rPr>
          <w:rStyle w:val="Head2Char"/>
          <w:rFonts w:ascii="Arial Narrow" w:hAnsi="Arial Narrow"/>
        </w:rPr>
        <w:t xml:space="preserve"> </w:t>
      </w:r>
      <w:r w:rsidRPr="000B6597">
        <w:rPr>
          <w:rStyle w:val="Head2Char"/>
          <w:rFonts w:ascii="Arial Narrow" w:hAnsi="Arial Narrow"/>
          <w:sz w:val="24"/>
          <w:u w:val="single"/>
        </w:rPr>
        <w:t>Liquidated Damages</w:t>
      </w:r>
      <w:r w:rsidRPr="002174EC">
        <w:rPr>
          <w:rStyle w:val="Head2Char"/>
          <w:rFonts w:ascii="Arial Narrow" w:hAnsi="Arial Narrow"/>
          <w:sz w:val="24"/>
        </w:rPr>
        <w:t xml:space="preserve">: </w:t>
      </w:r>
    </w:p>
    <w:p w14:paraId="18FB8939" w14:textId="77777777" w:rsidR="00A134F0" w:rsidRDefault="00A134F0" w:rsidP="00A134F0">
      <w:pPr>
        <w:ind w:left="426"/>
        <w:rPr>
          <w:rStyle w:val="Head2Char"/>
          <w:rFonts w:ascii="Arial Narrow" w:hAnsi="Arial Narrow"/>
          <w:sz w:val="24"/>
        </w:rPr>
      </w:pPr>
    </w:p>
    <w:p w14:paraId="04CC146C" w14:textId="13857953" w:rsidR="00A134F0" w:rsidRDefault="00A134F0" w:rsidP="00A134F0">
      <w:pPr>
        <w:ind w:left="142"/>
        <w:rPr>
          <w:rStyle w:val="Head2Char"/>
          <w:rFonts w:ascii="Arial Narrow" w:hAnsi="Arial Narrow"/>
          <w:caps w:val="0"/>
          <w:sz w:val="24"/>
        </w:rPr>
      </w:pPr>
      <w:r>
        <w:rPr>
          <w:rStyle w:val="Head2Char"/>
          <w:rFonts w:ascii="Arial Narrow" w:hAnsi="Arial Narrow"/>
          <w:caps w:val="0"/>
          <w:sz w:val="24"/>
        </w:rPr>
        <w:t xml:space="preserve">   As per </w:t>
      </w:r>
      <w:r w:rsidR="00AD6B4E">
        <w:rPr>
          <w:rStyle w:val="Head2Char"/>
          <w:rFonts w:ascii="Arial Narrow" w:hAnsi="Arial Narrow"/>
          <w:caps w:val="0"/>
          <w:sz w:val="24"/>
        </w:rPr>
        <w:t>GCOC</w:t>
      </w:r>
      <w:r w:rsidR="00293061">
        <w:rPr>
          <w:rStyle w:val="Head2Char"/>
          <w:rFonts w:ascii="Arial Narrow" w:hAnsi="Arial Narrow"/>
          <w:caps w:val="0"/>
          <w:sz w:val="24"/>
        </w:rPr>
        <w:t xml:space="preserve"> Clause </w:t>
      </w:r>
      <w:r w:rsidR="00AD6B4E">
        <w:rPr>
          <w:rStyle w:val="Head2Char"/>
          <w:rFonts w:ascii="Arial Narrow" w:hAnsi="Arial Narrow"/>
          <w:caps w:val="0"/>
          <w:sz w:val="24"/>
        </w:rPr>
        <w:t xml:space="preserve">No. </w:t>
      </w:r>
      <w:r w:rsidR="00293061">
        <w:rPr>
          <w:rStyle w:val="Head2Char"/>
          <w:rFonts w:ascii="Arial Narrow" w:hAnsi="Arial Narrow"/>
          <w:caps w:val="0"/>
          <w:sz w:val="24"/>
        </w:rPr>
        <w:t xml:space="preserve">2.19 </w:t>
      </w:r>
    </w:p>
    <w:p w14:paraId="24381601" w14:textId="77777777" w:rsidR="00A134F0" w:rsidRPr="003F2D84" w:rsidRDefault="00A134F0" w:rsidP="00A134F0">
      <w:pPr>
        <w:ind w:left="426"/>
        <w:rPr>
          <w:rStyle w:val="Head2Char"/>
          <w:rFonts w:ascii="Arial Narrow" w:hAnsi="Arial Narrow"/>
          <w:sz w:val="24"/>
        </w:rPr>
      </w:pPr>
    </w:p>
    <w:p w14:paraId="16B0E2A2" w14:textId="77777777" w:rsidR="00A134F0" w:rsidRPr="00622D80" w:rsidRDefault="00A134F0" w:rsidP="00A134F0">
      <w:pPr>
        <w:jc w:val="both"/>
        <w:rPr>
          <w:rFonts w:ascii="Arial Narrow" w:hAnsi="Arial Narrow" w:cs="Arial"/>
          <w:b/>
          <w:u w:val="single"/>
        </w:rPr>
      </w:pPr>
      <w:r>
        <w:rPr>
          <w:rFonts w:ascii="Arial Narrow" w:hAnsi="Arial Narrow" w:cs="Arial"/>
          <w:b/>
        </w:rPr>
        <w:t>6</w:t>
      </w:r>
      <w:r w:rsidRPr="00622D80">
        <w:rPr>
          <w:rFonts w:ascii="Arial Narrow" w:hAnsi="Arial Narrow" w:cs="Arial"/>
          <w:b/>
        </w:rPr>
        <w:t>.0</w:t>
      </w:r>
      <w:r>
        <w:rPr>
          <w:rFonts w:ascii="Arial Narrow" w:hAnsi="Arial Narrow" w:cs="Arial"/>
          <w:b/>
        </w:rPr>
        <w:t xml:space="preserve"> </w:t>
      </w:r>
      <w:r w:rsidRPr="00622D80">
        <w:rPr>
          <w:rFonts w:ascii="Arial Narrow" w:hAnsi="Arial Narrow" w:cs="Arial"/>
          <w:b/>
          <w:u w:val="single"/>
        </w:rPr>
        <w:t>SECURITY DEPOSIT :</w:t>
      </w:r>
    </w:p>
    <w:p w14:paraId="1AF31228" w14:textId="77777777" w:rsidR="00A134F0" w:rsidRDefault="00A134F0" w:rsidP="00A134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line="276" w:lineRule="auto"/>
        <w:ind w:left="284" w:right="56"/>
        <w:jc w:val="both"/>
        <w:rPr>
          <w:rFonts w:ascii="Arial Narrow" w:hAnsi="Arial Narrow" w:cs="Arial"/>
        </w:rPr>
      </w:pPr>
      <w:r w:rsidRPr="006B3340">
        <w:rPr>
          <w:rFonts w:ascii="Arial Narrow" w:hAnsi="Arial Narrow" w:cs="Arial"/>
        </w:rPr>
        <w:t xml:space="preserve">The successful tenderer (referred as successful bidder) is required to furnish Demand draft/ Bankers Cheque or Bank Guarantee, in favour of </w:t>
      </w:r>
      <w:r>
        <w:rPr>
          <w:rFonts w:ascii="Arial Narrow" w:hAnsi="Arial Narrow" w:cs="Arial"/>
        </w:rPr>
        <w:t>IREL(India)Limited</w:t>
      </w:r>
      <w:r w:rsidRPr="006B3340">
        <w:rPr>
          <w:rFonts w:ascii="Arial Narrow" w:hAnsi="Arial Narrow" w:cs="Arial"/>
        </w:rPr>
        <w:t xml:space="preserve">, OSCOM, </w:t>
      </w:r>
      <w:r>
        <w:rPr>
          <w:rFonts w:ascii="Arial Narrow" w:hAnsi="Arial Narrow" w:cs="Arial"/>
        </w:rPr>
        <w:t xml:space="preserve">for an amount equivalent to </w:t>
      </w:r>
      <w:r w:rsidRPr="00D35C9D">
        <w:rPr>
          <w:rFonts w:ascii="Arial Narrow" w:hAnsi="Arial Narrow" w:cs="Arial"/>
          <w:b/>
        </w:rPr>
        <w:t>Five (5)</w:t>
      </w:r>
      <w:r w:rsidRPr="006B3340">
        <w:rPr>
          <w:rFonts w:ascii="Arial Narrow" w:hAnsi="Arial Narrow" w:cs="Arial"/>
        </w:rPr>
        <w:t xml:space="preserve"> per cent</w:t>
      </w:r>
      <w:r>
        <w:rPr>
          <w:rFonts w:ascii="Arial Narrow" w:hAnsi="Arial Narrow" w:cs="Arial"/>
        </w:rPr>
        <w:t xml:space="preserve"> of the contract value (Excluding Taxes )</w:t>
      </w:r>
      <w:r w:rsidRPr="006B3340">
        <w:rPr>
          <w:rFonts w:ascii="Arial Narrow" w:hAnsi="Arial Narrow" w:cs="Arial"/>
        </w:rPr>
        <w:t xml:space="preserve"> towards Security Deposit (after adjusting EMD amount, if EMD is deposited by way of demand draft/ Bankers Cheque) towards the satisfactory perfor</w:t>
      </w:r>
      <w:r>
        <w:rPr>
          <w:rFonts w:ascii="Arial Narrow" w:hAnsi="Arial Narrow" w:cs="Arial"/>
        </w:rPr>
        <w:t>mance of the contract, within 14 (Fourteen</w:t>
      </w:r>
      <w:r w:rsidRPr="006B3340">
        <w:rPr>
          <w:rFonts w:ascii="Arial Narrow" w:hAnsi="Arial Narrow" w:cs="Arial"/>
        </w:rPr>
        <w:t xml:space="preserve">) days of the </w:t>
      </w:r>
      <w:r>
        <w:rPr>
          <w:rFonts w:ascii="Arial Narrow" w:hAnsi="Arial Narrow" w:cs="Arial"/>
        </w:rPr>
        <w:t xml:space="preserve"> issue of  order </w:t>
      </w:r>
      <w:r w:rsidRPr="006B3340">
        <w:rPr>
          <w:rFonts w:ascii="Arial Narrow" w:hAnsi="Arial Narrow" w:cs="Arial"/>
        </w:rPr>
        <w:t>or commencement of work at site, whichever is earlier. The same is to be forwarded to I/C Purchase Department. However, if EMD is submitted in the form of Bank Guarantee, the same shall not be converted to SD BG and as such fresh Bank Guarantee towards Security Deposit is to be submitted</w:t>
      </w:r>
      <w:r>
        <w:rPr>
          <w:rFonts w:ascii="Arial Narrow" w:hAnsi="Arial Narrow" w:cs="Arial"/>
        </w:rPr>
        <w:t>.</w:t>
      </w:r>
    </w:p>
    <w:p w14:paraId="7A0C4FEF" w14:textId="77777777" w:rsidR="00A134F0" w:rsidRPr="006B3340" w:rsidRDefault="00A134F0" w:rsidP="00A134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line="276" w:lineRule="auto"/>
        <w:ind w:left="284" w:right="56"/>
        <w:jc w:val="both"/>
        <w:rPr>
          <w:rFonts w:ascii="Arial Narrow" w:hAnsi="Arial Narrow" w:cs="Arial"/>
        </w:rPr>
      </w:pPr>
    </w:p>
    <w:p w14:paraId="456387FF" w14:textId="6323D930" w:rsidR="00A134F0" w:rsidRDefault="00A134F0" w:rsidP="00A134F0">
      <w:pPr>
        <w:spacing w:line="276" w:lineRule="auto"/>
        <w:ind w:left="284" w:hanging="579"/>
        <w:jc w:val="both"/>
        <w:rPr>
          <w:rFonts w:ascii="Arial Narrow" w:hAnsi="Arial Narrow" w:cs="Arial"/>
        </w:rPr>
      </w:pPr>
      <w:r>
        <w:rPr>
          <w:rFonts w:ascii="Arial Narrow" w:hAnsi="Arial Narrow" w:cs="Arial"/>
          <w:color w:val="000000"/>
        </w:rPr>
        <w:t xml:space="preserve">           </w:t>
      </w:r>
      <w:r w:rsidRPr="006B3340">
        <w:rPr>
          <w:rFonts w:ascii="Arial Narrow" w:hAnsi="Arial Narrow" w:cs="Arial"/>
          <w:color w:val="000000"/>
        </w:rPr>
        <w:t>The SD shall not bear any interest, and is liable to be forfeited for unsatisfactory completion or on abandonment of the supply/ work order. Additional amount of SD due to enhancement in scope of work is to be submitted by the successful tenderer.</w:t>
      </w:r>
      <w:r w:rsidRPr="00A26A2F">
        <w:rPr>
          <w:rFonts w:ascii="Arial Narrow" w:hAnsi="Arial Narrow" w:cs="Arial"/>
        </w:rPr>
        <w:t xml:space="preserve"> </w:t>
      </w:r>
      <w:r w:rsidRPr="00624EC5">
        <w:rPr>
          <w:rFonts w:ascii="Arial Narrow" w:hAnsi="Arial Narrow" w:cs="Arial"/>
          <w:color w:val="000000"/>
        </w:rPr>
        <w:t xml:space="preserve">The same shall be refunded to you after successful completion of </w:t>
      </w:r>
      <w:r w:rsidR="00FD4351">
        <w:rPr>
          <w:rFonts w:ascii="Arial Narrow" w:hAnsi="Arial Narrow" w:cs="Arial"/>
          <w:color w:val="000000"/>
        </w:rPr>
        <w:t>work</w:t>
      </w:r>
      <w:r w:rsidRPr="00624EC5">
        <w:rPr>
          <w:rFonts w:ascii="Arial Narrow" w:hAnsi="Arial Narrow" w:cs="Arial"/>
          <w:color w:val="000000"/>
        </w:rPr>
        <w:t xml:space="preserve"> and after due clearance by user department</w:t>
      </w:r>
      <w:r>
        <w:rPr>
          <w:rFonts w:ascii="Arial Narrow" w:hAnsi="Arial Narrow" w:cs="Arial"/>
        </w:rPr>
        <w:t xml:space="preserve">.   </w:t>
      </w:r>
    </w:p>
    <w:p w14:paraId="16652B5D" w14:textId="14A5A6B0" w:rsidR="00A134F0" w:rsidRPr="003D10D6" w:rsidRDefault="00261960" w:rsidP="00A134F0">
      <w:pPr>
        <w:spacing w:line="271" w:lineRule="auto"/>
        <w:jc w:val="both"/>
        <w:rPr>
          <w:rFonts w:ascii="Arial Narrow" w:hAnsi="Arial Narrow"/>
        </w:rPr>
      </w:pPr>
      <w:r>
        <w:rPr>
          <w:rFonts w:ascii="Arial Narrow" w:hAnsi="Arial Narrow" w:cs="Arial"/>
          <w:b/>
        </w:rPr>
        <w:lastRenderedPageBreak/>
        <w:t xml:space="preserve">  </w:t>
      </w:r>
      <w:r w:rsidR="00A134F0" w:rsidRPr="003D10D6">
        <w:rPr>
          <w:rFonts w:ascii="Arial Narrow" w:hAnsi="Arial Narrow" w:cs="Arial"/>
          <w:b/>
        </w:rPr>
        <w:t>Forfeitures, adjustments or deductions, if any, from time to time shall be recouped by you immediately”</w:t>
      </w:r>
    </w:p>
    <w:p w14:paraId="44D5E27C" w14:textId="5A6FF5E1" w:rsidR="00A134F0" w:rsidRPr="00A134F0" w:rsidRDefault="00A134F0" w:rsidP="00A134F0">
      <w:pPr>
        <w:pStyle w:val="BodyTextIndent3"/>
        <w:tabs>
          <w:tab w:val="left" w:pos="709"/>
          <w:tab w:val="left" w:pos="2520"/>
        </w:tabs>
        <w:ind w:left="0"/>
        <w:rPr>
          <w:rFonts w:ascii="Arial Narrow" w:eastAsia="Times New Roman" w:hAnsi="Arial Narrow" w:cs="Arial"/>
          <w:b/>
          <w:sz w:val="24"/>
          <w:szCs w:val="24"/>
          <w:lang w:val="en-GB" w:eastAsia="en-GB" w:bidi="hi-IN"/>
        </w:rPr>
      </w:pPr>
      <w:r w:rsidRPr="003D10D6">
        <w:rPr>
          <w:rFonts w:ascii="Arial Narrow" w:hAnsi="Arial Narrow" w:cs="Arial"/>
          <w:b/>
          <w:szCs w:val="24"/>
        </w:rPr>
        <w:t xml:space="preserve">  </w:t>
      </w:r>
      <w:r w:rsidRPr="00A134F0">
        <w:rPr>
          <w:rFonts w:ascii="Arial Narrow" w:eastAsia="Times New Roman" w:hAnsi="Arial Narrow" w:cs="Arial"/>
          <w:b/>
          <w:sz w:val="24"/>
          <w:szCs w:val="24"/>
          <w:lang w:val="en-GB" w:eastAsia="en-GB" w:bidi="hi-IN"/>
        </w:rPr>
        <w:t xml:space="preserve"> Forfeiture of Security Deposit :</w:t>
      </w:r>
    </w:p>
    <w:p w14:paraId="5C5E7FF8" w14:textId="77777777" w:rsidR="00A134F0" w:rsidRPr="00A134F0" w:rsidRDefault="00A134F0" w:rsidP="00A134F0">
      <w:pPr>
        <w:pStyle w:val="BodyTextIndent3"/>
        <w:tabs>
          <w:tab w:val="left" w:pos="2520"/>
        </w:tabs>
        <w:ind w:left="426"/>
        <w:rPr>
          <w:rFonts w:ascii="Arial Narrow" w:eastAsia="Times New Roman" w:hAnsi="Arial Narrow" w:cs="Arial"/>
          <w:color w:val="000000"/>
          <w:sz w:val="24"/>
          <w:szCs w:val="24"/>
          <w:lang w:val="en-GB" w:eastAsia="en-GB" w:bidi="hi-IN"/>
        </w:rPr>
      </w:pPr>
      <w:r w:rsidRPr="00A134F0">
        <w:rPr>
          <w:rFonts w:ascii="Arial Narrow" w:eastAsia="Times New Roman" w:hAnsi="Arial Narrow" w:cs="Arial"/>
          <w:color w:val="000000"/>
          <w:sz w:val="24"/>
          <w:szCs w:val="24"/>
          <w:lang w:val="en-GB" w:eastAsia="en-GB" w:bidi="hi-IN"/>
        </w:rPr>
        <w:t>The SD money shall stand forfeited in favour of IREL (India) Limited, without any further notice to you in the following circumstances:</w:t>
      </w:r>
    </w:p>
    <w:p w14:paraId="30602D87" w14:textId="77777777" w:rsidR="00A134F0" w:rsidRPr="00A134F0" w:rsidRDefault="00A134F0" w:rsidP="00A134F0">
      <w:pPr>
        <w:pStyle w:val="BodyTextIndent3"/>
        <w:numPr>
          <w:ilvl w:val="0"/>
          <w:numId w:val="36"/>
        </w:numPr>
        <w:spacing w:after="0"/>
        <w:ind w:left="426" w:hanging="284"/>
        <w:jc w:val="both"/>
        <w:rPr>
          <w:rFonts w:ascii="Arial Narrow" w:eastAsia="Times New Roman" w:hAnsi="Arial Narrow" w:cs="Arial"/>
          <w:color w:val="000000"/>
          <w:sz w:val="24"/>
          <w:szCs w:val="24"/>
          <w:lang w:val="en-GB" w:eastAsia="en-GB" w:bidi="hi-IN"/>
        </w:rPr>
      </w:pPr>
      <w:r w:rsidRPr="00A134F0">
        <w:rPr>
          <w:rFonts w:ascii="Arial Narrow" w:eastAsia="Times New Roman" w:hAnsi="Arial Narrow" w:cs="Arial"/>
          <w:color w:val="000000"/>
          <w:sz w:val="24"/>
          <w:szCs w:val="24"/>
          <w:lang w:val="en-GB" w:eastAsia="en-GB" w:bidi="hi-IN"/>
        </w:rPr>
        <w:t>In case of any failure whatsoever on the part of the Supplier/ contractor at any time during performance of his part of the contract including the extended periods of contract, where notice is given and time for rectification allowed.</w:t>
      </w:r>
    </w:p>
    <w:p w14:paraId="74BF651D" w14:textId="77777777" w:rsidR="00A134F0" w:rsidRPr="00A134F0" w:rsidRDefault="00A134F0" w:rsidP="00A134F0">
      <w:pPr>
        <w:pStyle w:val="BodyTextIndent3"/>
        <w:numPr>
          <w:ilvl w:val="0"/>
          <w:numId w:val="36"/>
        </w:numPr>
        <w:spacing w:after="0"/>
        <w:ind w:left="426" w:hanging="284"/>
        <w:jc w:val="both"/>
        <w:rPr>
          <w:rFonts w:ascii="Arial Narrow" w:eastAsia="Times New Roman" w:hAnsi="Arial Narrow" w:cs="Arial"/>
          <w:color w:val="000000"/>
          <w:sz w:val="24"/>
          <w:szCs w:val="24"/>
          <w:lang w:val="en-GB" w:eastAsia="en-GB" w:bidi="hi-IN"/>
        </w:rPr>
      </w:pPr>
      <w:r w:rsidRPr="00A134F0">
        <w:rPr>
          <w:rFonts w:ascii="Arial Narrow" w:eastAsia="Times New Roman" w:hAnsi="Arial Narrow" w:cs="Arial"/>
          <w:color w:val="000000"/>
          <w:sz w:val="24"/>
          <w:szCs w:val="24"/>
          <w:lang w:val="en-GB" w:eastAsia="en-GB" w:bidi="hi-IN"/>
        </w:rPr>
        <w:t>If the Supplier/ contractor indulges at any time in any subletting/ sub-contracting of any portion of the supplies/ works without approval of IREL(India)Limited.</w:t>
      </w:r>
    </w:p>
    <w:p w14:paraId="6D96F7E7" w14:textId="77777777" w:rsidR="00A134F0" w:rsidRPr="00A134F0" w:rsidRDefault="00A134F0" w:rsidP="00A134F0">
      <w:pPr>
        <w:pStyle w:val="BodyTextIndent3"/>
        <w:numPr>
          <w:ilvl w:val="0"/>
          <w:numId w:val="36"/>
        </w:numPr>
        <w:spacing w:after="0"/>
        <w:ind w:left="426" w:hanging="284"/>
        <w:jc w:val="both"/>
        <w:rPr>
          <w:rFonts w:ascii="Arial Narrow" w:eastAsia="Times New Roman" w:hAnsi="Arial Narrow" w:cs="Arial"/>
          <w:color w:val="000000"/>
          <w:sz w:val="24"/>
          <w:szCs w:val="24"/>
          <w:lang w:val="en-GB" w:eastAsia="en-GB" w:bidi="hi-IN"/>
        </w:rPr>
      </w:pPr>
      <w:r w:rsidRPr="00A134F0">
        <w:rPr>
          <w:rFonts w:ascii="Arial Narrow" w:eastAsia="Times New Roman" w:hAnsi="Arial Narrow" w:cs="Arial"/>
          <w:color w:val="000000"/>
          <w:sz w:val="24"/>
          <w:szCs w:val="24"/>
          <w:lang w:val="en-GB" w:eastAsia="en-GB" w:bidi="hi-IN"/>
        </w:rPr>
        <w:t>If the Supplier/ contractor abandons the supply /order.</w:t>
      </w:r>
    </w:p>
    <w:p w14:paraId="53B14830" w14:textId="77777777" w:rsidR="00A134F0" w:rsidRDefault="00A134F0" w:rsidP="00A134F0">
      <w:pPr>
        <w:spacing w:line="276" w:lineRule="auto"/>
        <w:ind w:left="284" w:hanging="579"/>
        <w:jc w:val="both"/>
        <w:rPr>
          <w:rFonts w:ascii="Arial Narrow" w:hAnsi="Arial Narrow" w:cs="Arial"/>
        </w:rPr>
      </w:pPr>
    </w:p>
    <w:p w14:paraId="532B293C" w14:textId="77777777" w:rsidR="00A134F0" w:rsidRPr="00A134F0" w:rsidRDefault="00A134F0" w:rsidP="00A134F0">
      <w:pPr>
        <w:pStyle w:val="BodyTextIndent3"/>
        <w:tabs>
          <w:tab w:val="left" w:pos="720"/>
          <w:tab w:val="left" w:pos="2520"/>
        </w:tabs>
        <w:ind w:left="0"/>
        <w:rPr>
          <w:rFonts w:ascii="Arial Narrow" w:eastAsia="Times New Roman" w:hAnsi="Arial Narrow" w:cs="Arial"/>
          <w:b/>
          <w:sz w:val="24"/>
          <w:szCs w:val="24"/>
          <w:lang w:val="en-GB" w:eastAsia="en-GB" w:bidi="hi-IN"/>
        </w:rPr>
      </w:pPr>
      <w:r w:rsidRPr="00A134F0">
        <w:rPr>
          <w:rFonts w:ascii="Arial Narrow" w:eastAsia="Times New Roman" w:hAnsi="Arial Narrow" w:cs="Arial"/>
          <w:b/>
          <w:sz w:val="24"/>
          <w:szCs w:val="24"/>
          <w:lang w:val="en-GB" w:eastAsia="en-GB" w:bidi="hi-IN"/>
        </w:rPr>
        <w:t xml:space="preserve"> 7.0 </w:t>
      </w:r>
      <w:r w:rsidRPr="006B3DFC">
        <w:rPr>
          <w:rFonts w:ascii="Arial Narrow" w:eastAsia="Times New Roman" w:hAnsi="Arial Narrow" w:cs="Arial"/>
          <w:b/>
          <w:sz w:val="24"/>
          <w:szCs w:val="24"/>
          <w:u w:val="single"/>
          <w:lang w:val="en-GB" w:eastAsia="en-GB" w:bidi="hi-IN"/>
        </w:rPr>
        <w:t>SAFETY:</w:t>
      </w:r>
    </w:p>
    <w:p w14:paraId="73B8CD45" w14:textId="77777777" w:rsidR="00A134F0" w:rsidRDefault="00A134F0" w:rsidP="00A134F0">
      <w:pPr>
        <w:spacing w:line="276" w:lineRule="auto"/>
        <w:ind w:left="426"/>
        <w:jc w:val="both"/>
        <w:rPr>
          <w:rFonts w:ascii="Arial Narrow" w:hAnsi="Arial Narrow"/>
        </w:rPr>
      </w:pPr>
      <w:r>
        <w:rPr>
          <w:rFonts w:ascii="Arial Narrow" w:hAnsi="Arial Narrow"/>
        </w:rPr>
        <w:t xml:space="preserve">The contractor shall abide with all the safety regulations required to execute the instant work. The contractor shall comply with all applicable provisions of the safety regulations and other precautionary measures which the Shift-in-Charge has in effect at the site. </w:t>
      </w:r>
    </w:p>
    <w:p w14:paraId="13A7B8D2" w14:textId="77777777" w:rsidR="00A134F0" w:rsidRPr="001E6710" w:rsidRDefault="00A134F0" w:rsidP="00A134F0">
      <w:pPr>
        <w:spacing w:line="276" w:lineRule="auto"/>
        <w:ind w:left="426"/>
        <w:jc w:val="both"/>
        <w:rPr>
          <w:rFonts w:ascii="Arial Narrow" w:hAnsi="Arial Narrow"/>
        </w:rPr>
      </w:pPr>
      <w:r w:rsidRPr="001E6710">
        <w:rPr>
          <w:rFonts w:ascii="Arial Narrow" w:hAnsi="Arial Narrow" w:cs="Arial"/>
        </w:rPr>
        <w:t>All work force employed by you with in IREL Premises shall be certified skilled work force as per MSDE39/12/2022 AP dated:12 sep 2022. You shall provide recognition of prior learning (RPL) certificate / Proficiency certificate for them workforce engaged by you</w:t>
      </w:r>
    </w:p>
    <w:p w14:paraId="246A015E" w14:textId="77777777" w:rsidR="00A134F0" w:rsidRDefault="00A134F0" w:rsidP="00A134F0">
      <w:pPr>
        <w:spacing w:line="276" w:lineRule="auto"/>
        <w:jc w:val="both"/>
        <w:rPr>
          <w:rFonts w:ascii="Arial Narrow" w:hAnsi="Arial Narrow"/>
          <w:sz w:val="16"/>
          <w:szCs w:val="16"/>
        </w:rPr>
      </w:pPr>
    </w:p>
    <w:p w14:paraId="11C34C04" w14:textId="77777777" w:rsidR="00A134F0" w:rsidRDefault="00A134F0" w:rsidP="00A134F0">
      <w:pPr>
        <w:spacing w:line="276" w:lineRule="auto"/>
        <w:ind w:left="426"/>
        <w:jc w:val="both"/>
        <w:rPr>
          <w:rFonts w:ascii="Arial Narrow" w:hAnsi="Arial Narrow"/>
        </w:rPr>
      </w:pPr>
      <w:r>
        <w:rPr>
          <w:rFonts w:ascii="Arial Narrow" w:hAnsi="Arial Narrow"/>
        </w:rPr>
        <w:t xml:space="preserve">The contractor shall comply with all the instructions given by the Shift-in-Charge regarding safety precautions, protective measures and all other practices which in the opinion of the Shift-in-Charge might be hazardous. </w:t>
      </w:r>
    </w:p>
    <w:p w14:paraId="0C47F944" w14:textId="77777777" w:rsidR="00A134F0" w:rsidRDefault="00A134F0" w:rsidP="00A134F0">
      <w:pPr>
        <w:spacing w:line="276" w:lineRule="auto"/>
        <w:ind w:left="426"/>
        <w:jc w:val="both"/>
        <w:rPr>
          <w:rFonts w:ascii="Arial Narrow" w:hAnsi="Arial Narrow"/>
        </w:rPr>
      </w:pPr>
      <w:r>
        <w:rPr>
          <w:rFonts w:ascii="Arial Narrow" w:hAnsi="Arial Narrow"/>
        </w:rPr>
        <w:t>The manpower deployed by the contractor shall undergo periodic training conducted at IREL(India)Limited on safety. The contractor shall at his own expense arrange for the safety provisions as appended to these conditions (Safety codes) or as required by the Shift-in-charge in respect of all labour directly or indirectly employed for performance of the works and shall provide all facilities in connection therewith. In case the contractor fails to make arrangements and provide necessary facilities as aforesaid, the Shift-in-Charge shall be entitled to do so and recover the cost from the Contractor</w:t>
      </w:r>
    </w:p>
    <w:p w14:paraId="403267F1" w14:textId="77777777" w:rsidR="00A134F0" w:rsidRDefault="00A134F0" w:rsidP="00A134F0">
      <w:pPr>
        <w:spacing w:line="276" w:lineRule="auto"/>
        <w:ind w:left="426"/>
        <w:jc w:val="both"/>
        <w:rPr>
          <w:rFonts w:ascii="Arial Narrow" w:hAnsi="Arial Narrow"/>
        </w:rPr>
      </w:pPr>
      <w:r>
        <w:rPr>
          <w:rFonts w:ascii="Arial Narrow" w:hAnsi="Arial Narrow"/>
        </w:rPr>
        <w:t>Fitness certificate of the manpower deployed by the contractor shall be submitted along with the qualification and experience certificates. The contractor shall abide by the prevailing laws on labor regarding Wages, leaves &amp; holidays, ESI &amp; PF.</w:t>
      </w:r>
    </w:p>
    <w:p w14:paraId="68CA51E7" w14:textId="77777777" w:rsidR="00A134F0" w:rsidRDefault="00A134F0" w:rsidP="00A134F0">
      <w:pPr>
        <w:spacing w:line="276" w:lineRule="auto"/>
        <w:jc w:val="both"/>
        <w:rPr>
          <w:rFonts w:ascii="Arial Narrow" w:hAnsi="Arial Narrow"/>
          <w:sz w:val="10"/>
          <w:szCs w:val="10"/>
        </w:rPr>
      </w:pPr>
    </w:p>
    <w:p w14:paraId="34B50474" w14:textId="77777777" w:rsidR="00A134F0" w:rsidRDefault="00A134F0" w:rsidP="00A134F0">
      <w:pPr>
        <w:spacing w:line="276" w:lineRule="auto"/>
        <w:ind w:left="426"/>
        <w:jc w:val="both"/>
      </w:pPr>
      <w:r>
        <w:rPr>
          <w:rFonts w:ascii="Arial Narrow" w:hAnsi="Arial Narrow"/>
        </w:rPr>
        <w:t>For all other instructions regarding Safety, Please refer to Contractor safety management policy appended with this tender</w:t>
      </w:r>
      <w:r>
        <w:t>.</w:t>
      </w:r>
    </w:p>
    <w:p w14:paraId="71D65AF1" w14:textId="77777777" w:rsidR="00A134F0" w:rsidRPr="00715976" w:rsidRDefault="00A134F0" w:rsidP="00A134F0">
      <w:pPr>
        <w:tabs>
          <w:tab w:val="left" w:pos="2490"/>
        </w:tabs>
        <w:spacing w:before="94" w:line="238" w:lineRule="auto"/>
        <w:ind w:left="709" w:right="113" w:hanging="709"/>
        <w:rPr>
          <w:rFonts w:ascii="Arial Narrow" w:hAnsi="Arial Narrow"/>
        </w:rPr>
      </w:pPr>
      <w:r>
        <w:rPr>
          <w:rFonts w:ascii="Arial Narrow" w:hAnsi="Arial Narrow" w:cs="Arial"/>
          <w:b/>
          <w:bCs/>
          <w:color w:val="000000"/>
        </w:rPr>
        <w:t xml:space="preserve">  8.0 </w:t>
      </w:r>
      <w:r w:rsidRPr="002C36BC">
        <w:rPr>
          <w:rFonts w:ascii="Arial Narrow" w:hAnsi="Arial Narrow" w:cs="Arial"/>
          <w:b/>
          <w:bCs/>
          <w:caps/>
          <w:color w:val="000000"/>
          <w:u w:val="single"/>
        </w:rPr>
        <w:t>Mode of payment</w:t>
      </w:r>
      <w:r w:rsidRPr="002C36BC">
        <w:rPr>
          <w:rFonts w:ascii="Arial Narrow" w:hAnsi="Arial Narrow" w:cs="Arial"/>
          <w:b/>
          <w:bCs/>
          <w:color w:val="000000"/>
          <w:u w:val="single"/>
        </w:rPr>
        <w:t xml:space="preserve">: </w:t>
      </w:r>
    </w:p>
    <w:p w14:paraId="476BC929" w14:textId="77777777" w:rsidR="00A134F0" w:rsidRPr="002C36BC" w:rsidRDefault="00A134F0" w:rsidP="00A134F0">
      <w:pPr>
        <w:pStyle w:val="BodyTextIndent3"/>
        <w:tabs>
          <w:tab w:val="left" w:pos="720"/>
        </w:tabs>
        <w:ind w:left="426" w:hanging="426"/>
        <w:rPr>
          <w:rFonts w:ascii="Arial Narrow" w:hAnsi="Arial Narrow" w:cs="Arial"/>
          <w:bCs/>
          <w:color w:val="000000"/>
          <w:szCs w:val="24"/>
        </w:rPr>
      </w:pPr>
      <w:r w:rsidRPr="002C36BC">
        <w:rPr>
          <w:rFonts w:ascii="Arial Narrow" w:hAnsi="Arial Narrow" w:cs="Arial"/>
          <w:bCs/>
          <w:color w:val="000000"/>
          <w:spacing w:val="10"/>
          <w:szCs w:val="24"/>
        </w:rPr>
        <w:tab/>
      </w:r>
      <w:r w:rsidRPr="00A97B83">
        <w:rPr>
          <w:rFonts w:ascii="Arial Narrow" w:eastAsia="Times New Roman" w:hAnsi="Arial Narrow" w:cs="Arial"/>
          <w:color w:val="000000"/>
          <w:sz w:val="24"/>
          <w:szCs w:val="24"/>
          <w:lang w:val="en-GB" w:eastAsia="en-GB" w:bidi="hi-IN"/>
        </w:rPr>
        <w:t>All payment shall be released after deducting the following:</w:t>
      </w:r>
      <w:r w:rsidRPr="002C36BC">
        <w:rPr>
          <w:rFonts w:ascii="Arial Narrow" w:hAnsi="Arial Narrow" w:cs="Arial"/>
          <w:bCs/>
          <w:color w:val="000000"/>
          <w:szCs w:val="24"/>
        </w:rPr>
        <w:t xml:space="preserve"> </w:t>
      </w:r>
    </w:p>
    <w:p w14:paraId="0D10FC3F" w14:textId="77777777" w:rsidR="00A134F0" w:rsidRPr="002C36BC" w:rsidRDefault="00A134F0" w:rsidP="00A134F0">
      <w:pPr>
        <w:pStyle w:val="DefaultText"/>
        <w:numPr>
          <w:ilvl w:val="0"/>
          <w:numId w:val="35"/>
        </w:numPr>
        <w:tabs>
          <w:tab w:val="clear" w:pos="1637"/>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09" w:hanging="425"/>
        <w:jc w:val="both"/>
        <w:rPr>
          <w:rFonts w:ascii="Arial Narrow" w:hAnsi="Arial Narrow" w:cs="Arial"/>
          <w:color w:val="000000"/>
        </w:rPr>
      </w:pPr>
      <w:r w:rsidRPr="002C36BC">
        <w:rPr>
          <w:rFonts w:ascii="Arial Narrow" w:hAnsi="Arial Narrow" w:cs="Arial"/>
          <w:color w:val="000000"/>
        </w:rPr>
        <w:t>Compensation recoverable, if any.</w:t>
      </w:r>
    </w:p>
    <w:p w14:paraId="5FA9A1E6" w14:textId="77777777" w:rsidR="00A134F0" w:rsidRPr="002C36BC" w:rsidRDefault="00A134F0" w:rsidP="00A134F0">
      <w:pPr>
        <w:pStyle w:val="DefaultText"/>
        <w:numPr>
          <w:ilvl w:val="0"/>
          <w:numId w:val="35"/>
        </w:numPr>
        <w:tabs>
          <w:tab w:val="clear" w:pos="1637"/>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09" w:hanging="425"/>
        <w:jc w:val="both"/>
        <w:rPr>
          <w:rFonts w:ascii="Arial Narrow" w:hAnsi="Arial Narrow" w:cs="Arial"/>
          <w:color w:val="000000"/>
        </w:rPr>
      </w:pPr>
      <w:r w:rsidRPr="002C36BC">
        <w:rPr>
          <w:rFonts w:ascii="Arial Narrow" w:hAnsi="Arial Narrow" w:cs="Arial"/>
          <w:color w:val="000000"/>
        </w:rPr>
        <w:t>Recoveries on account of IREL’s facilities and services</w:t>
      </w:r>
    </w:p>
    <w:p w14:paraId="7C91D9FE" w14:textId="77777777" w:rsidR="00A134F0" w:rsidRPr="002C36BC" w:rsidRDefault="00A134F0" w:rsidP="00A134F0">
      <w:pPr>
        <w:pStyle w:val="DefaultText"/>
        <w:numPr>
          <w:ilvl w:val="0"/>
          <w:numId w:val="35"/>
        </w:numPr>
        <w:tabs>
          <w:tab w:val="clear" w:pos="1637"/>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09" w:hanging="425"/>
        <w:jc w:val="both"/>
        <w:rPr>
          <w:rFonts w:ascii="Arial Narrow" w:hAnsi="Arial Narrow" w:cs="Arial"/>
          <w:color w:val="000000"/>
        </w:rPr>
      </w:pPr>
      <w:r w:rsidRPr="002C36BC">
        <w:rPr>
          <w:rFonts w:ascii="Arial Narrow" w:hAnsi="Arial Narrow" w:cs="Arial"/>
          <w:color w:val="000000"/>
        </w:rPr>
        <w:t>Deduction if any towards re-coupment of any amounts forfeited, adjusted, deducted out of security deposit.</w:t>
      </w:r>
    </w:p>
    <w:p w14:paraId="0264DE49" w14:textId="77777777" w:rsidR="00A134F0" w:rsidRPr="002C36BC" w:rsidRDefault="00A134F0" w:rsidP="00A134F0">
      <w:pPr>
        <w:pStyle w:val="DefaultText"/>
        <w:numPr>
          <w:ilvl w:val="0"/>
          <w:numId w:val="35"/>
        </w:numPr>
        <w:tabs>
          <w:tab w:val="clear" w:pos="1637"/>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09" w:hanging="425"/>
        <w:jc w:val="both"/>
        <w:rPr>
          <w:rFonts w:ascii="Arial Narrow" w:hAnsi="Arial Narrow" w:cs="Arial"/>
          <w:color w:val="000000"/>
        </w:rPr>
      </w:pPr>
      <w:r w:rsidRPr="002C36BC">
        <w:rPr>
          <w:rFonts w:ascii="Arial Narrow" w:hAnsi="Arial Narrow" w:cs="Arial"/>
          <w:color w:val="000000"/>
        </w:rPr>
        <w:t>Statutory deductions such as IT(TDS) as per rules in vogue.</w:t>
      </w:r>
    </w:p>
    <w:p w14:paraId="72B0577B" w14:textId="77777777" w:rsidR="00A134F0" w:rsidRPr="00867F95" w:rsidRDefault="00A134F0" w:rsidP="00A134F0">
      <w:pPr>
        <w:pStyle w:val="ListParagraph"/>
        <w:numPr>
          <w:ilvl w:val="0"/>
          <w:numId w:val="35"/>
        </w:numPr>
        <w:tabs>
          <w:tab w:val="clear" w:pos="1637"/>
          <w:tab w:val="left" w:pos="720"/>
        </w:tabs>
        <w:spacing w:after="0" w:line="237" w:lineRule="auto"/>
        <w:ind w:left="709" w:hanging="425"/>
        <w:contextualSpacing w:val="0"/>
        <w:jc w:val="both"/>
        <w:rPr>
          <w:rFonts w:ascii="Arial Narrow" w:eastAsia="Arial" w:hAnsi="Arial Narrow" w:cs="Arial"/>
        </w:rPr>
      </w:pPr>
      <w:r w:rsidRPr="002C36BC">
        <w:rPr>
          <w:rFonts w:ascii="Arial Narrow" w:hAnsi="Arial Narrow" w:cs="Arial"/>
          <w:color w:val="000000"/>
        </w:rPr>
        <w:t>Any other deductions</w:t>
      </w:r>
      <w:r>
        <w:rPr>
          <w:rFonts w:ascii="Arial Narrow" w:hAnsi="Arial Narrow" w:cs="Arial"/>
          <w:color w:val="000000"/>
        </w:rPr>
        <w:t>.</w:t>
      </w:r>
    </w:p>
    <w:p w14:paraId="3EB77368" w14:textId="77777777" w:rsidR="008F2ACA" w:rsidRPr="00A20AE1" w:rsidRDefault="008F2ACA" w:rsidP="008F2ACA">
      <w:pPr>
        <w:pStyle w:val="ListParagraph"/>
        <w:widowControl w:val="0"/>
        <w:tabs>
          <w:tab w:val="left" w:pos="2204"/>
          <w:tab w:val="left" w:pos="2205"/>
        </w:tabs>
        <w:autoSpaceDE w:val="0"/>
        <w:autoSpaceDN w:val="0"/>
        <w:spacing w:before="5" w:after="0"/>
        <w:ind w:left="900" w:right="370"/>
        <w:contextualSpacing w:val="0"/>
        <w:jc w:val="both"/>
        <w:rPr>
          <w:rFonts w:ascii="Arial Narrow" w:hAnsi="Arial Narrow"/>
          <w:sz w:val="24"/>
          <w:szCs w:val="24"/>
        </w:rPr>
      </w:pPr>
    </w:p>
    <w:p w14:paraId="1ED32311" w14:textId="77777777" w:rsidR="00203128" w:rsidRDefault="00203128" w:rsidP="00203128">
      <w:pPr>
        <w:ind w:left="630" w:right="370"/>
        <w:rPr>
          <w:sz w:val="23"/>
        </w:rPr>
      </w:pPr>
    </w:p>
    <w:p w14:paraId="24F50531" w14:textId="77777777" w:rsidR="00203128" w:rsidRDefault="00203128" w:rsidP="00203128">
      <w:pPr>
        <w:ind w:left="630" w:right="370"/>
        <w:rPr>
          <w:sz w:val="23"/>
        </w:rPr>
      </w:pPr>
    </w:p>
    <w:p w14:paraId="66D4DD40" w14:textId="77777777" w:rsidR="00203128" w:rsidRDefault="00203128" w:rsidP="00203128">
      <w:pPr>
        <w:ind w:left="630" w:right="370"/>
        <w:rPr>
          <w:sz w:val="23"/>
        </w:rPr>
      </w:pPr>
    </w:p>
    <w:p w14:paraId="0F38BFC9" w14:textId="77777777" w:rsidR="00203128" w:rsidRDefault="00203128" w:rsidP="00203128">
      <w:pPr>
        <w:rPr>
          <w:sz w:val="23"/>
        </w:rPr>
      </w:pPr>
      <w:r>
        <w:rPr>
          <w:sz w:val="23"/>
        </w:rPr>
        <w:br w:type="page"/>
      </w:r>
    </w:p>
    <w:p w14:paraId="0F224C34" w14:textId="06E85883" w:rsidR="001C591A" w:rsidRPr="00FD6BD1" w:rsidRDefault="0091161B" w:rsidP="001C591A">
      <w:pPr>
        <w:jc w:val="center"/>
        <w:rPr>
          <w:rFonts w:ascii="Arial Narrow" w:hAnsi="Arial Narrow" w:cs="Arial"/>
          <w:b/>
          <w:u w:val="single"/>
        </w:rPr>
      </w:pPr>
      <w:r>
        <w:rPr>
          <w:rFonts w:ascii="Arial Narrow" w:hAnsi="Arial Narrow" w:cs="Arial"/>
          <w:b/>
          <w:u w:val="single"/>
        </w:rPr>
        <w:lastRenderedPageBreak/>
        <w:t>Scope of Work</w:t>
      </w:r>
    </w:p>
    <w:p w14:paraId="31D213A0" w14:textId="30D41840" w:rsidR="00203128" w:rsidRPr="00FD6BD1" w:rsidRDefault="00203128" w:rsidP="00203128">
      <w:pPr>
        <w:spacing w:before="159"/>
        <w:ind w:right="416"/>
        <w:jc w:val="right"/>
        <w:rPr>
          <w:rFonts w:ascii="Arial Narrow" w:hAnsi="Arial Narrow"/>
          <w:b/>
        </w:rPr>
      </w:pPr>
      <w:r w:rsidRPr="00FD6BD1">
        <w:rPr>
          <w:rFonts w:ascii="Arial Narrow" w:hAnsi="Arial Narrow"/>
          <w:b/>
          <w:u w:val="single"/>
        </w:rPr>
        <w:t>ANNEXURE-V</w:t>
      </w:r>
    </w:p>
    <w:p w14:paraId="6347A575" w14:textId="428C48F2" w:rsidR="001C591A" w:rsidRDefault="001C591A" w:rsidP="00203128">
      <w:pPr>
        <w:jc w:val="both"/>
        <w:rPr>
          <w:rFonts w:ascii="Arial" w:hAnsi="Arial" w:cs="Arial"/>
          <w:b/>
        </w:rPr>
      </w:pPr>
    </w:p>
    <w:p w14:paraId="6912A19E" w14:textId="07EE9926" w:rsidR="006B3DFC" w:rsidRPr="0046687A" w:rsidRDefault="00824A83" w:rsidP="006B3DFC">
      <w:pPr>
        <w:jc w:val="both"/>
        <w:rPr>
          <w:rFonts w:ascii="Tahoma" w:hAnsi="Tahoma" w:cs="Tahoma"/>
        </w:rPr>
      </w:pPr>
      <w:r>
        <w:rPr>
          <w:rFonts w:ascii="Tahoma" w:hAnsi="Tahoma" w:cs="Tahoma"/>
        </w:rPr>
        <w:t xml:space="preserve">   </w:t>
      </w:r>
      <w:r w:rsidR="006B3DFC" w:rsidRPr="0046687A">
        <w:rPr>
          <w:rFonts w:ascii="Tahoma" w:hAnsi="Tahoma" w:cs="Tahoma"/>
        </w:rPr>
        <w:t xml:space="preserve">The proposed agency shall undertake the following activities for the events mentioned </w:t>
      </w:r>
    </w:p>
    <w:p w14:paraId="0ACF27FB" w14:textId="77777777" w:rsidR="006B3DFC" w:rsidRPr="00AB3728" w:rsidRDefault="006B3DFC" w:rsidP="006B3DFC">
      <w:pPr>
        <w:jc w:val="both"/>
        <w:rPr>
          <w:rFonts w:ascii="Tahoma" w:hAnsi="Tahoma" w:cs="Tahoma"/>
        </w:rPr>
      </w:pPr>
    </w:p>
    <w:p w14:paraId="483D8C25"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Planning and coordination for handing over of CSR materials to beneficiaries in consultation with IREL officials and local administration.</w:t>
      </w:r>
    </w:p>
    <w:p w14:paraId="7C36379D"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CSR branding and visibility arrangements, including banners, backdrops, standees and branding of distributed materials as per IREL CSR guidelines.</w:t>
      </w:r>
    </w:p>
    <w:p w14:paraId="47006983"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Designing, printing and fixing of CSR stickers, flex, boards including painting.</w:t>
      </w:r>
    </w:p>
    <w:p w14:paraId="75DC9A95"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Logistical support during handover programmes, including stage setup and beneficiary coordination.</w:t>
      </w:r>
    </w:p>
    <w:p w14:paraId="2B2337B9"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Arrangement of basic handover ceremony at multiple locations i.e. 7 Gram Panchayats surrounding OSCOM, Chatrapur NAC, Brahmagiri, Puri, Gajapati, Kandhamal or as per the instruction of the Engineer-in-charge.</w:t>
      </w:r>
    </w:p>
    <w:p w14:paraId="011D75C6"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Basic handover ceremony shall include tent house arrangement, sitting arrangement, decoration, lighting arrangement, backdrop board arrangement, logistic support, arrangement for greeting guests, etc as per site requirement and instruction of Engineer-in-charge.</w:t>
      </w:r>
    </w:p>
    <w:p w14:paraId="623BDDEE"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Photography, videography, preparation of event wise documentation including display and print media coverage.</w:t>
      </w:r>
    </w:p>
    <w:p w14:paraId="2DBDEBB9"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Collection of beneficiary acknowledgements and preparation of event-wise documentation records.</w:t>
      </w:r>
    </w:p>
    <w:p w14:paraId="6A08EB9A"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Submission of consolidated reports with photographs/videos for internal records, statutory disclosure, and audit purposes.</w:t>
      </w:r>
    </w:p>
    <w:p w14:paraId="73435327" w14:textId="77777777" w:rsidR="006B3DFC" w:rsidRPr="0046687A" w:rsidRDefault="006B3DFC" w:rsidP="006B3DFC">
      <w:pPr>
        <w:pStyle w:val="NormalWeb"/>
        <w:numPr>
          <w:ilvl w:val="0"/>
          <w:numId w:val="37"/>
        </w:numPr>
        <w:spacing w:before="120" w:beforeAutospacing="0" w:after="120" w:afterAutospacing="0"/>
        <w:ind w:left="714" w:hanging="357"/>
        <w:jc w:val="both"/>
        <w:rPr>
          <w:rFonts w:ascii="Tahoma" w:hAnsi="Tahoma" w:cs="Tahoma"/>
          <w:sz w:val="22"/>
          <w:szCs w:val="22"/>
        </w:rPr>
      </w:pPr>
      <w:r w:rsidRPr="0046687A">
        <w:rPr>
          <w:rFonts w:ascii="Tahoma" w:hAnsi="Tahoma" w:cs="Tahoma"/>
          <w:sz w:val="22"/>
          <w:szCs w:val="22"/>
        </w:rPr>
        <w:t>Any other works related to CSR branding as and when required by the Engineer-in-charge for successful implementation of approved CSR schemes of IREL for FY 2025-26.</w:t>
      </w:r>
    </w:p>
    <w:p w14:paraId="78D9E1B2" w14:textId="77777777" w:rsidR="006B3DFC" w:rsidRPr="00AB3728" w:rsidRDefault="006B3DFC" w:rsidP="006B3DFC">
      <w:pPr>
        <w:pStyle w:val="ListParagraph"/>
        <w:spacing w:after="0" w:line="240" w:lineRule="auto"/>
        <w:jc w:val="both"/>
        <w:rPr>
          <w:rFonts w:ascii="Tahoma" w:hAnsi="Tahoma" w:cs="Tahoma"/>
        </w:rPr>
      </w:pPr>
    </w:p>
    <w:p w14:paraId="59B46478" w14:textId="77777777" w:rsidR="006B3DFC" w:rsidRPr="00AB3728" w:rsidRDefault="006B3DFC" w:rsidP="006B3DFC">
      <w:pPr>
        <w:jc w:val="both"/>
        <w:rPr>
          <w:rFonts w:ascii="Tahoma" w:hAnsi="Tahoma" w:cs="Tahoma"/>
          <w:b/>
          <w:u w:val="single"/>
        </w:rPr>
      </w:pPr>
      <w:r w:rsidRPr="00AB3728">
        <w:rPr>
          <w:rFonts w:ascii="Tahoma" w:hAnsi="Tahoma" w:cs="Tahoma"/>
          <w:b/>
          <w:u w:val="single"/>
        </w:rPr>
        <w:t>Payment terms:</w:t>
      </w:r>
    </w:p>
    <w:p w14:paraId="787F44B4" w14:textId="77777777" w:rsidR="006B3DFC" w:rsidRPr="00AB3728" w:rsidRDefault="006B3DFC" w:rsidP="006B3DFC">
      <w:pPr>
        <w:jc w:val="both"/>
        <w:rPr>
          <w:rFonts w:ascii="Tahoma" w:hAnsi="Tahoma" w:cs="Tahoma"/>
          <w:b/>
          <w:u w:val="single"/>
        </w:rPr>
      </w:pPr>
    </w:p>
    <w:p w14:paraId="457BA9EC" w14:textId="77777777" w:rsidR="006B3DFC" w:rsidRPr="00AB3728" w:rsidRDefault="006B3DFC" w:rsidP="006B3DFC">
      <w:pPr>
        <w:pStyle w:val="ListParagraph"/>
        <w:spacing w:after="0"/>
        <w:ind w:left="0"/>
        <w:jc w:val="both"/>
        <w:rPr>
          <w:rFonts w:ascii="Tahoma" w:hAnsi="Tahoma" w:cs="Tahoma"/>
        </w:rPr>
      </w:pPr>
      <w:r w:rsidRPr="00AB3728">
        <w:rPr>
          <w:rFonts w:ascii="Tahoma" w:hAnsi="Tahoma" w:cs="Tahoma"/>
        </w:rPr>
        <w:t xml:space="preserve">Payment will made as per the joint measurement signed by Engineer-in-charge and agency after successful completion of each event and submission &amp; certification of bills and invoices. </w:t>
      </w:r>
    </w:p>
    <w:p w14:paraId="4EA36C85" w14:textId="77777777" w:rsidR="001C591A" w:rsidRDefault="001C591A" w:rsidP="00203128">
      <w:pPr>
        <w:jc w:val="both"/>
        <w:rPr>
          <w:rFonts w:ascii="Arial" w:hAnsi="Arial" w:cs="Arial"/>
          <w:b/>
        </w:rPr>
      </w:pPr>
    </w:p>
    <w:p w14:paraId="14514D66" w14:textId="77777777" w:rsidR="00196808" w:rsidRDefault="00196808" w:rsidP="00203128">
      <w:pPr>
        <w:jc w:val="both"/>
        <w:rPr>
          <w:rFonts w:ascii="Arial" w:hAnsi="Arial" w:cs="Arial"/>
          <w:b/>
        </w:rPr>
      </w:pPr>
    </w:p>
    <w:p w14:paraId="147F6C30" w14:textId="77777777" w:rsidR="0081580E" w:rsidRPr="0081580E" w:rsidRDefault="0081580E" w:rsidP="0081580E">
      <w:pPr>
        <w:pStyle w:val="Heading2"/>
        <w:numPr>
          <w:ilvl w:val="0"/>
          <w:numId w:val="0"/>
        </w:numPr>
        <w:ind w:left="576"/>
        <w:rPr>
          <w:rFonts w:ascii="Tahoma" w:hAnsi="Tahoma" w:cs="Tahoma"/>
          <w:b/>
          <w:bCs/>
          <w:sz w:val="22"/>
          <w:szCs w:val="22"/>
          <w:u w:val="single"/>
        </w:rPr>
      </w:pPr>
      <w:r w:rsidRPr="0081580E">
        <w:rPr>
          <w:rFonts w:ascii="Tahoma" w:hAnsi="Tahoma" w:cs="Tahoma"/>
          <w:b/>
          <w:bCs/>
          <w:sz w:val="22"/>
          <w:szCs w:val="22"/>
          <w:u w:val="single"/>
        </w:rPr>
        <w:t>LIST OF EVENTS</w:t>
      </w:r>
    </w:p>
    <w:p w14:paraId="77662B40" w14:textId="77777777" w:rsidR="0081580E" w:rsidRPr="00AB3728" w:rsidRDefault="0081580E" w:rsidP="0081580E">
      <w:pPr>
        <w:rPr>
          <w:rFonts w:ascii="Tahoma" w:hAnsi="Tahoma" w:cs="Tahoma"/>
        </w:rPr>
      </w:pPr>
    </w:p>
    <w:p w14:paraId="259630D6"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Distribution of 2000 nos</w:t>
      </w:r>
      <w:r>
        <w:rPr>
          <w:rFonts w:ascii="Tahoma" w:hAnsi="Tahoma" w:cs="Tahoma"/>
        </w:rPr>
        <w:t>.</w:t>
      </w:r>
      <w:r w:rsidRPr="00AB3728">
        <w:rPr>
          <w:rFonts w:ascii="Tahoma" w:hAnsi="Tahoma" w:cs="Tahoma"/>
        </w:rPr>
        <w:t xml:space="preserve"> of Jute bags to the beneficiaries of TB patients covering 20 blocks of Ganjam Districts for carrying nutritional kits.</w:t>
      </w:r>
    </w:p>
    <w:p w14:paraId="0DDC3B84"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Distribution &amp; handing over ceremony of 100 nos</w:t>
      </w:r>
      <w:r>
        <w:rPr>
          <w:rFonts w:ascii="Tahoma" w:hAnsi="Tahoma" w:cs="Tahoma"/>
        </w:rPr>
        <w:t>.</w:t>
      </w:r>
      <w:r w:rsidRPr="00AB3728">
        <w:rPr>
          <w:rFonts w:ascii="Tahoma" w:hAnsi="Tahoma" w:cs="Tahoma"/>
        </w:rPr>
        <w:t xml:space="preserve"> of sewing machine to SHG members of 07 GPs surrounding OSCOM mines.</w:t>
      </w:r>
    </w:p>
    <w:p w14:paraId="54E3EC27"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Distribution &amp; handing over ceremony of 08 no</w:t>
      </w:r>
      <w:r>
        <w:rPr>
          <w:rFonts w:ascii="Tahoma" w:hAnsi="Tahoma" w:cs="Tahoma"/>
        </w:rPr>
        <w:t>s.</w:t>
      </w:r>
      <w:r w:rsidRPr="00AB3728">
        <w:rPr>
          <w:rFonts w:ascii="Tahoma" w:hAnsi="Tahoma" w:cs="Tahoma"/>
        </w:rPr>
        <w:t xml:space="preserve"> of paper plate machine to SHG members of 07 GPs surrounding OSCOM mines.</w:t>
      </w:r>
    </w:p>
    <w:p w14:paraId="46E76CA8"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 xml:space="preserve">Distribution &amp; handing over ceremony of school bags in Bramhagiri block, Puri District. </w:t>
      </w:r>
    </w:p>
    <w:p w14:paraId="374056BA"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Distribution &amp; handing over ceremony of 06 nos</w:t>
      </w:r>
      <w:r>
        <w:rPr>
          <w:rFonts w:ascii="Tahoma" w:hAnsi="Tahoma" w:cs="Tahoma"/>
        </w:rPr>
        <w:t>.</w:t>
      </w:r>
      <w:r w:rsidRPr="00AB3728">
        <w:rPr>
          <w:rFonts w:ascii="Tahoma" w:hAnsi="Tahoma" w:cs="Tahoma"/>
        </w:rPr>
        <w:t xml:space="preserve"> of E-Rickshaw to Disabled persons of Chatrapur Block &amp; NAC.</w:t>
      </w:r>
    </w:p>
    <w:p w14:paraId="3A4BF46A"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Handing over ceremony of AC, BLS Ambulance to CHC, Munishipentha.</w:t>
      </w:r>
    </w:p>
    <w:p w14:paraId="0EEC4DFE"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lastRenderedPageBreak/>
        <w:t>Handing over ceremony of 1000</w:t>
      </w:r>
      <w:r>
        <w:rPr>
          <w:rFonts w:ascii="Tahoma" w:hAnsi="Tahoma" w:cs="Tahoma"/>
        </w:rPr>
        <w:t xml:space="preserve"> </w:t>
      </w:r>
      <w:r w:rsidRPr="00AB3728">
        <w:rPr>
          <w:rFonts w:ascii="Tahoma" w:hAnsi="Tahoma" w:cs="Tahoma"/>
        </w:rPr>
        <w:t>LPH community based RO drinking water plant 04 nos</w:t>
      </w:r>
      <w:r>
        <w:rPr>
          <w:rFonts w:ascii="Tahoma" w:hAnsi="Tahoma" w:cs="Tahoma"/>
        </w:rPr>
        <w:t>.</w:t>
      </w:r>
      <w:r w:rsidRPr="00AB3728">
        <w:rPr>
          <w:rFonts w:ascii="Tahoma" w:hAnsi="Tahoma" w:cs="Tahoma"/>
        </w:rPr>
        <w:t xml:space="preserve"> at GPs surrounding OSCOM, Mines (Kalipalli, Tareipatapur, Humar, Re-Katuru) &amp; 02 nos</w:t>
      </w:r>
      <w:r>
        <w:rPr>
          <w:rFonts w:ascii="Tahoma" w:hAnsi="Tahoma" w:cs="Tahoma"/>
        </w:rPr>
        <w:t>.</w:t>
      </w:r>
      <w:r w:rsidRPr="00AB3728">
        <w:rPr>
          <w:rFonts w:ascii="Tahoma" w:hAnsi="Tahoma" w:cs="Tahoma"/>
        </w:rPr>
        <w:t xml:space="preserve"> of Bramhagiri Block , Puri District.</w:t>
      </w:r>
    </w:p>
    <w:p w14:paraId="1A78C7B1"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Handing over ceremony of Electric ambulance car with stretcher to DHH, Phulbani.</w:t>
      </w:r>
    </w:p>
    <w:p w14:paraId="2691908B"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Handing over ceremony of 02 nos</w:t>
      </w:r>
      <w:r>
        <w:rPr>
          <w:rFonts w:ascii="Tahoma" w:hAnsi="Tahoma" w:cs="Tahoma"/>
        </w:rPr>
        <w:t>.</w:t>
      </w:r>
      <w:r w:rsidRPr="00AB3728">
        <w:rPr>
          <w:rFonts w:ascii="Tahoma" w:hAnsi="Tahoma" w:cs="Tahoma"/>
        </w:rPr>
        <w:t xml:space="preserve"> of Bolero to SP, Ganjam.</w:t>
      </w:r>
    </w:p>
    <w:p w14:paraId="3962E3A9"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Handing over ceremony of Medical Equipment to Kandhamal &amp; Gajapati.</w:t>
      </w:r>
    </w:p>
    <w:p w14:paraId="21C4A8F5"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Branding of 100 LPH Ro water Purifier machine installed at 18 nos</w:t>
      </w:r>
      <w:r>
        <w:rPr>
          <w:rFonts w:ascii="Tahoma" w:hAnsi="Tahoma" w:cs="Tahoma"/>
        </w:rPr>
        <w:t>.</w:t>
      </w:r>
      <w:r w:rsidRPr="00AB3728">
        <w:rPr>
          <w:rFonts w:ascii="Tahoma" w:hAnsi="Tahoma" w:cs="Tahoma"/>
        </w:rPr>
        <w:t xml:space="preserve"> of Jail &amp; 05 nos</w:t>
      </w:r>
      <w:r>
        <w:rPr>
          <w:rFonts w:ascii="Tahoma" w:hAnsi="Tahoma" w:cs="Tahoma"/>
        </w:rPr>
        <w:t>.</w:t>
      </w:r>
      <w:r w:rsidRPr="00AB3728">
        <w:rPr>
          <w:rFonts w:ascii="Tahoma" w:hAnsi="Tahoma" w:cs="Tahoma"/>
        </w:rPr>
        <w:t xml:space="preserve"> of Schools.</w:t>
      </w:r>
    </w:p>
    <w:p w14:paraId="10927B53"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Handing over ceremony for Community Toilet &amp; Cycle Shed at Arjipalli GP.</w:t>
      </w:r>
    </w:p>
    <w:p w14:paraId="5E91DB18"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Distribution &amp; handing over ceremony of Phenyl &amp; Incense stick machine to SHG members of 07 GPs surrounding OSCOM mines.</w:t>
      </w:r>
    </w:p>
    <w:p w14:paraId="1C8F0D8C" w14:textId="77777777" w:rsidR="0081580E" w:rsidRPr="00AB3728"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Handing over ceremony of Open gym at Agastinuagaon GP &amp; Arjipalli GP.</w:t>
      </w:r>
    </w:p>
    <w:p w14:paraId="370787EE" w14:textId="77777777" w:rsidR="0081580E" w:rsidRDefault="0081580E" w:rsidP="0081580E">
      <w:pPr>
        <w:pStyle w:val="ListParagraph"/>
        <w:numPr>
          <w:ilvl w:val="0"/>
          <w:numId w:val="39"/>
        </w:numPr>
        <w:spacing w:line="360" w:lineRule="auto"/>
        <w:jc w:val="both"/>
        <w:rPr>
          <w:rFonts w:ascii="Tahoma" w:hAnsi="Tahoma" w:cs="Tahoma"/>
        </w:rPr>
      </w:pPr>
      <w:r w:rsidRPr="00AB3728">
        <w:rPr>
          <w:rFonts w:ascii="Tahoma" w:hAnsi="Tahoma" w:cs="Tahoma"/>
        </w:rPr>
        <w:t xml:space="preserve">Handover of teaching aids to different schools of nearby 07 GPs &amp; Chatrapur, NAC. </w:t>
      </w:r>
    </w:p>
    <w:p w14:paraId="0E12F7EE" w14:textId="36F687A8" w:rsidR="00196808" w:rsidRPr="0081580E" w:rsidRDefault="0081580E" w:rsidP="0081580E">
      <w:pPr>
        <w:pStyle w:val="ListParagraph"/>
        <w:numPr>
          <w:ilvl w:val="0"/>
          <w:numId w:val="39"/>
        </w:numPr>
        <w:spacing w:line="360" w:lineRule="auto"/>
        <w:jc w:val="both"/>
        <w:rPr>
          <w:rFonts w:ascii="Tahoma" w:hAnsi="Tahoma" w:cs="Tahoma"/>
        </w:rPr>
      </w:pPr>
      <w:r w:rsidRPr="0081580E">
        <w:rPr>
          <w:rFonts w:ascii="Tahoma" w:hAnsi="Tahoma" w:cs="Tahoma"/>
        </w:rPr>
        <w:t>Any other work or event as per requirement or direction of EIC</w:t>
      </w:r>
    </w:p>
    <w:p w14:paraId="08BE2FF2" w14:textId="77777777" w:rsidR="001C591A" w:rsidRDefault="001C591A" w:rsidP="00203128">
      <w:pPr>
        <w:jc w:val="both"/>
        <w:rPr>
          <w:rFonts w:ascii="Arial" w:hAnsi="Arial" w:cs="Arial"/>
          <w:b/>
        </w:rPr>
      </w:pPr>
    </w:p>
    <w:p w14:paraId="34C74553" w14:textId="77777777" w:rsidR="0081580E" w:rsidRDefault="0081580E" w:rsidP="0081580E">
      <w:pPr>
        <w:jc w:val="center"/>
        <w:rPr>
          <w:rFonts w:ascii="Tahoma" w:hAnsi="Tahoma" w:cs="Tahoma"/>
          <w:b/>
          <w:u w:val="single"/>
        </w:rPr>
      </w:pPr>
      <w:r>
        <w:rPr>
          <w:rFonts w:ascii="Tahoma" w:hAnsi="Tahoma" w:cs="Tahoma"/>
          <w:b/>
          <w:u w:val="single"/>
        </w:rPr>
        <w:t>BOQ</w:t>
      </w:r>
    </w:p>
    <w:p w14:paraId="5BBB43E9" w14:textId="77777777" w:rsidR="0081580E" w:rsidRDefault="0081580E" w:rsidP="0081580E">
      <w:pPr>
        <w:jc w:val="center"/>
        <w:rPr>
          <w:rFonts w:ascii="Tahoma" w:hAnsi="Tahoma" w:cs="Tahoma"/>
          <w:b/>
          <w:u w:val="single"/>
        </w:rPr>
      </w:pPr>
    </w:p>
    <w:tbl>
      <w:tblPr>
        <w:tblStyle w:val="TableGrid"/>
        <w:tblW w:w="5000" w:type="pct"/>
        <w:jc w:val="center"/>
        <w:tblLook w:val="04A0" w:firstRow="1" w:lastRow="0" w:firstColumn="1" w:lastColumn="0" w:noHBand="0" w:noVBand="1"/>
      </w:tblPr>
      <w:tblGrid>
        <w:gridCol w:w="834"/>
        <w:gridCol w:w="2896"/>
        <w:gridCol w:w="3759"/>
        <w:gridCol w:w="1515"/>
        <w:gridCol w:w="1652"/>
      </w:tblGrid>
      <w:tr w:rsidR="0081580E" w:rsidRPr="00AB3728" w14:paraId="740EFB58" w14:textId="77777777" w:rsidTr="004A4C62">
        <w:trPr>
          <w:jc w:val="center"/>
        </w:trPr>
        <w:tc>
          <w:tcPr>
            <w:tcW w:w="391" w:type="pct"/>
          </w:tcPr>
          <w:p w14:paraId="3A293BC7" w14:textId="77777777" w:rsidR="0081580E" w:rsidRPr="00AB3728" w:rsidRDefault="0081580E" w:rsidP="00CA0D79">
            <w:pPr>
              <w:jc w:val="center"/>
              <w:rPr>
                <w:rFonts w:ascii="Tahoma" w:hAnsi="Tahoma" w:cs="Tahoma"/>
                <w:b/>
              </w:rPr>
            </w:pPr>
            <w:r w:rsidRPr="00AB3728">
              <w:rPr>
                <w:rFonts w:ascii="Tahoma" w:hAnsi="Tahoma" w:cs="Tahoma"/>
                <w:b/>
              </w:rPr>
              <w:t>Sl. No.</w:t>
            </w:r>
          </w:p>
        </w:tc>
        <w:tc>
          <w:tcPr>
            <w:tcW w:w="1359" w:type="pct"/>
          </w:tcPr>
          <w:p w14:paraId="5AE71DFA" w14:textId="77777777" w:rsidR="0081580E" w:rsidRPr="00AB3728" w:rsidRDefault="0081580E" w:rsidP="00CA0D79">
            <w:pPr>
              <w:jc w:val="center"/>
              <w:rPr>
                <w:rFonts w:ascii="Tahoma" w:hAnsi="Tahoma" w:cs="Tahoma"/>
                <w:b/>
              </w:rPr>
            </w:pPr>
            <w:r w:rsidRPr="00AB3728">
              <w:rPr>
                <w:rFonts w:ascii="Tahoma" w:hAnsi="Tahoma" w:cs="Tahoma"/>
                <w:b/>
              </w:rPr>
              <w:t>Particulars</w:t>
            </w:r>
          </w:p>
        </w:tc>
        <w:tc>
          <w:tcPr>
            <w:tcW w:w="1764" w:type="pct"/>
          </w:tcPr>
          <w:p w14:paraId="6F75F41B" w14:textId="77777777" w:rsidR="0081580E" w:rsidRPr="00AB3728" w:rsidRDefault="0081580E" w:rsidP="00CA0D79">
            <w:pPr>
              <w:jc w:val="center"/>
              <w:rPr>
                <w:rFonts w:ascii="Tahoma" w:hAnsi="Tahoma" w:cs="Tahoma"/>
                <w:b/>
              </w:rPr>
            </w:pPr>
            <w:r w:rsidRPr="00AB3728">
              <w:rPr>
                <w:rFonts w:ascii="Tahoma" w:hAnsi="Tahoma" w:cs="Tahoma"/>
                <w:b/>
              </w:rPr>
              <w:t>Description of items</w:t>
            </w:r>
          </w:p>
        </w:tc>
        <w:tc>
          <w:tcPr>
            <w:tcW w:w="711" w:type="pct"/>
          </w:tcPr>
          <w:p w14:paraId="1B22AC6B" w14:textId="77777777" w:rsidR="0081580E" w:rsidRPr="00AB3728" w:rsidRDefault="0081580E" w:rsidP="00CA0D79">
            <w:pPr>
              <w:jc w:val="center"/>
              <w:rPr>
                <w:rFonts w:ascii="Tahoma" w:hAnsi="Tahoma" w:cs="Tahoma"/>
                <w:b/>
              </w:rPr>
            </w:pPr>
            <w:r w:rsidRPr="00AB3728">
              <w:rPr>
                <w:rFonts w:ascii="Tahoma" w:hAnsi="Tahoma" w:cs="Tahoma"/>
                <w:b/>
              </w:rPr>
              <w:t>UOM</w:t>
            </w:r>
          </w:p>
        </w:tc>
        <w:tc>
          <w:tcPr>
            <w:tcW w:w="775" w:type="pct"/>
          </w:tcPr>
          <w:p w14:paraId="1C3D3B0C" w14:textId="77777777" w:rsidR="0081580E" w:rsidRPr="00AB3728" w:rsidRDefault="0081580E" w:rsidP="00CA0D79">
            <w:pPr>
              <w:jc w:val="center"/>
              <w:rPr>
                <w:rFonts w:ascii="Tahoma" w:hAnsi="Tahoma" w:cs="Tahoma"/>
                <w:b/>
              </w:rPr>
            </w:pPr>
            <w:r>
              <w:rPr>
                <w:rFonts w:ascii="Tahoma" w:hAnsi="Tahoma" w:cs="Tahoma"/>
                <w:b/>
              </w:rPr>
              <w:t>Total Quantity</w:t>
            </w:r>
          </w:p>
        </w:tc>
      </w:tr>
      <w:tr w:rsidR="0081580E" w:rsidRPr="00AB3728" w14:paraId="14FABC97" w14:textId="77777777" w:rsidTr="004A4C62">
        <w:trPr>
          <w:trHeight w:val="404"/>
          <w:jc w:val="center"/>
        </w:trPr>
        <w:tc>
          <w:tcPr>
            <w:tcW w:w="391" w:type="pct"/>
            <w:vMerge w:val="restart"/>
          </w:tcPr>
          <w:p w14:paraId="7DCD63D0" w14:textId="77777777" w:rsidR="0081580E" w:rsidRPr="00AB3728" w:rsidRDefault="0081580E" w:rsidP="00CA0D79">
            <w:pPr>
              <w:jc w:val="center"/>
              <w:rPr>
                <w:rFonts w:ascii="Tahoma" w:hAnsi="Tahoma" w:cs="Tahoma"/>
              </w:rPr>
            </w:pPr>
            <w:r w:rsidRPr="00AB3728">
              <w:rPr>
                <w:rFonts w:ascii="Tahoma" w:hAnsi="Tahoma" w:cs="Tahoma"/>
              </w:rPr>
              <w:t>1</w:t>
            </w:r>
          </w:p>
        </w:tc>
        <w:tc>
          <w:tcPr>
            <w:tcW w:w="1359" w:type="pct"/>
            <w:vMerge w:val="restart"/>
          </w:tcPr>
          <w:p w14:paraId="4B7B24B6" w14:textId="77777777" w:rsidR="0081580E" w:rsidRPr="00AB3728" w:rsidRDefault="0081580E" w:rsidP="00CA0D79">
            <w:pPr>
              <w:jc w:val="center"/>
              <w:rPr>
                <w:rFonts w:ascii="Tahoma" w:hAnsi="Tahoma" w:cs="Tahoma"/>
              </w:rPr>
            </w:pPr>
            <w:r w:rsidRPr="00AB3728">
              <w:rPr>
                <w:rFonts w:ascii="Tahoma" w:hAnsi="Tahoma" w:cs="Tahoma"/>
              </w:rPr>
              <w:t>Printing of Flex &amp; standy</w:t>
            </w:r>
          </w:p>
        </w:tc>
        <w:tc>
          <w:tcPr>
            <w:tcW w:w="1764" w:type="pct"/>
          </w:tcPr>
          <w:p w14:paraId="4E3C4796" w14:textId="77777777" w:rsidR="0081580E" w:rsidRPr="00AB3728" w:rsidRDefault="0081580E" w:rsidP="00CA0D79">
            <w:pPr>
              <w:jc w:val="center"/>
              <w:rPr>
                <w:rFonts w:ascii="Tahoma" w:hAnsi="Tahoma" w:cs="Tahoma"/>
              </w:rPr>
            </w:pPr>
            <w:r w:rsidRPr="00AB3728">
              <w:rPr>
                <w:rFonts w:ascii="Tahoma" w:hAnsi="Tahoma" w:cs="Tahoma"/>
              </w:rPr>
              <w:t>Flex (6ft x 4ft)</w:t>
            </w:r>
          </w:p>
        </w:tc>
        <w:tc>
          <w:tcPr>
            <w:tcW w:w="711" w:type="pct"/>
            <w:tcBorders>
              <w:bottom w:val="single" w:sz="4" w:space="0" w:color="auto"/>
            </w:tcBorders>
          </w:tcPr>
          <w:p w14:paraId="79932DCA" w14:textId="77777777" w:rsidR="0081580E" w:rsidRPr="00AB3728" w:rsidRDefault="0081580E" w:rsidP="00CA0D79">
            <w:pPr>
              <w:jc w:val="center"/>
              <w:rPr>
                <w:rFonts w:ascii="Tahoma" w:hAnsi="Tahoma" w:cs="Tahoma"/>
              </w:rPr>
            </w:pPr>
            <w:r w:rsidRPr="00AB3728">
              <w:rPr>
                <w:rFonts w:ascii="Tahoma" w:hAnsi="Tahoma" w:cs="Tahoma"/>
              </w:rPr>
              <w:t>Nos</w:t>
            </w:r>
          </w:p>
        </w:tc>
        <w:tc>
          <w:tcPr>
            <w:tcW w:w="775" w:type="pct"/>
            <w:tcBorders>
              <w:bottom w:val="single" w:sz="4" w:space="0" w:color="auto"/>
            </w:tcBorders>
          </w:tcPr>
          <w:p w14:paraId="1E509898" w14:textId="77777777" w:rsidR="0081580E" w:rsidRPr="00AB3728" w:rsidRDefault="0081580E" w:rsidP="00CA0D79">
            <w:pPr>
              <w:jc w:val="center"/>
              <w:rPr>
                <w:rFonts w:ascii="Tahoma" w:hAnsi="Tahoma" w:cs="Tahoma"/>
              </w:rPr>
            </w:pPr>
            <w:r>
              <w:rPr>
                <w:rFonts w:ascii="Tahoma" w:hAnsi="Tahoma" w:cs="Tahoma"/>
              </w:rPr>
              <w:t>15</w:t>
            </w:r>
          </w:p>
        </w:tc>
      </w:tr>
      <w:tr w:rsidR="0081580E" w:rsidRPr="00AB3728" w14:paraId="11F88039" w14:textId="77777777" w:rsidTr="004A4C62">
        <w:trPr>
          <w:trHeight w:val="283"/>
          <w:jc w:val="center"/>
        </w:trPr>
        <w:tc>
          <w:tcPr>
            <w:tcW w:w="391" w:type="pct"/>
            <w:vMerge/>
          </w:tcPr>
          <w:p w14:paraId="72219743" w14:textId="77777777" w:rsidR="0081580E" w:rsidRPr="00AB3728" w:rsidRDefault="0081580E" w:rsidP="00CA0D79">
            <w:pPr>
              <w:jc w:val="center"/>
              <w:rPr>
                <w:rFonts w:ascii="Tahoma" w:hAnsi="Tahoma" w:cs="Tahoma"/>
              </w:rPr>
            </w:pPr>
          </w:p>
        </w:tc>
        <w:tc>
          <w:tcPr>
            <w:tcW w:w="1359" w:type="pct"/>
            <w:vMerge/>
          </w:tcPr>
          <w:p w14:paraId="0DB4DE34" w14:textId="77777777" w:rsidR="0081580E" w:rsidRPr="00AB3728" w:rsidRDefault="0081580E" w:rsidP="00CA0D79">
            <w:pPr>
              <w:jc w:val="both"/>
              <w:rPr>
                <w:rFonts w:ascii="Tahoma" w:hAnsi="Tahoma" w:cs="Tahoma"/>
              </w:rPr>
            </w:pPr>
          </w:p>
        </w:tc>
        <w:tc>
          <w:tcPr>
            <w:tcW w:w="1764" w:type="pct"/>
          </w:tcPr>
          <w:p w14:paraId="6EBD23EA" w14:textId="77777777" w:rsidR="0081580E" w:rsidRPr="00AB3728" w:rsidRDefault="0081580E" w:rsidP="00CA0D79">
            <w:pPr>
              <w:jc w:val="center"/>
              <w:rPr>
                <w:rFonts w:ascii="Tahoma" w:hAnsi="Tahoma" w:cs="Tahoma"/>
              </w:rPr>
            </w:pPr>
            <w:r w:rsidRPr="00AB3728">
              <w:rPr>
                <w:rFonts w:ascii="Tahoma" w:hAnsi="Tahoma" w:cs="Tahoma"/>
              </w:rPr>
              <w:t>Standy (3ft x 6ft)</w:t>
            </w:r>
          </w:p>
        </w:tc>
        <w:tc>
          <w:tcPr>
            <w:tcW w:w="711" w:type="pct"/>
            <w:tcBorders>
              <w:top w:val="single" w:sz="4" w:space="0" w:color="auto"/>
            </w:tcBorders>
          </w:tcPr>
          <w:p w14:paraId="6917BC98" w14:textId="77777777" w:rsidR="0081580E" w:rsidRPr="00AB3728" w:rsidRDefault="0081580E" w:rsidP="00CA0D79">
            <w:pPr>
              <w:jc w:val="center"/>
              <w:rPr>
                <w:rFonts w:ascii="Tahoma" w:hAnsi="Tahoma" w:cs="Tahoma"/>
              </w:rPr>
            </w:pPr>
            <w:r w:rsidRPr="00AB3728">
              <w:rPr>
                <w:rFonts w:ascii="Tahoma" w:hAnsi="Tahoma" w:cs="Tahoma"/>
              </w:rPr>
              <w:t>Nos</w:t>
            </w:r>
          </w:p>
        </w:tc>
        <w:tc>
          <w:tcPr>
            <w:tcW w:w="775" w:type="pct"/>
            <w:tcBorders>
              <w:top w:val="single" w:sz="4" w:space="0" w:color="auto"/>
            </w:tcBorders>
          </w:tcPr>
          <w:p w14:paraId="4EAB0555" w14:textId="77777777" w:rsidR="0081580E" w:rsidRPr="00AB3728" w:rsidRDefault="0081580E" w:rsidP="00CA0D79">
            <w:pPr>
              <w:jc w:val="center"/>
              <w:rPr>
                <w:rFonts w:ascii="Tahoma" w:hAnsi="Tahoma" w:cs="Tahoma"/>
              </w:rPr>
            </w:pPr>
            <w:r>
              <w:rPr>
                <w:rFonts w:ascii="Tahoma" w:hAnsi="Tahoma" w:cs="Tahoma"/>
              </w:rPr>
              <w:t>30</w:t>
            </w:r>
          </w:p>
        </w:tc>
      </w:tr>
      <w:tr w:rsidR="0081580E" w:rsidRPr="00AB3728" w14:paraId="7B741BB8" w14:textId="77777777" w:rsidTr="004A4C62">
        <w:trPr>
          <w:trHeight w:val="257"/>
          <w:jc w:val="center"/>
        </w:trPr>
        <w:tc>
          <w:tcPr>
            <w:tcW w:w="391" w:type="pct"/>
            <w:vMerge w:val="restart"/>
          </w:tcPr>
          <w:p w14:paraId="055BC53B" w14:textId="77777777" w:rsidR="0081580E" w:rsidRPr="0078407D" w:rsidRDefault="0081580E" w:rsidP="00CA0D79">
            <w:pPr>
              <w:jc w:val="center"/>
              <w:rPr>
                <w:rFonts w:ascii="Tahoma" w:hAnsi="Tahoma" w:cs="Tahoma"/>
              </w:rPr>
            </w:pPr>
            <w:r w:rsidRPr="0078407D">
              <w:rPr>
                <w:rFonts w:ascii="Tahoma" w:hAnsi="Tahoma" w:cs="Tahoma"/>
              </w:rPr>
              <w:t>2</w:t>
            </w:r>
          </w:p>
        </w:tc>
        <w:tc>
          <w:tcPr>
            <w:tcW w:w="1359" w:type="pct"/>
            <w:vMerge w:val="restart"/>
          </w:tcPr>
          <w:p w14:paraId="2CAA1697" w14:textId="77777777" w:rsidR="0081580E" w:rsidRPr="0078407D" w:rsidRDefault="0081580E" w:rsidP="00CA0D79">
            <w:pPr>
              <w:jc w:val="center"/>
              <w:rPr>
                <w:rFonts w:ascii="Tahoma" w:hAnsi="Tahoma" w:cs="Tahoma"/>
              </w:rPr>
            </w:pPr>
            <w:r>
              <w:rPr>
                <w:rFonts w:ascii="Tahoma" w:hAnsi="Tahoma" w:cs="Tahoma"/>
              </w:rPr>
              <w:t>Tent House, Display &amp; Sound</w:t>
            </w:r>
            <w:r w:rsidRPr="0078407D">
              <w:rPr>
                <w:rFonts w:ascii="Tahoma" w:hAnsi="Tahoma" w:cs="Tahoma"/>
              </w:rPr>
              <w:t xml:space="preserve"> system</w:t>
            </w:r>
          </w:p>
        </w:tc>
        <w:tc>
          <w:tcPr>
            <w:tcW w:w="1764" w:type="pct"/>
          </w:tcPr>
          <w:p w14:paraId="14317480" w14:textId="77777777" w:rsidR="0081580E" w:rsidRPr="0078407D" w:rsidRDefault="0081580E" w:rsidP="00CA0D79">
            <w:pPr>
              <w:jc w:val="center"/>
              <w:rPr>
                <w:rFonts w:ascii="Tahoma" w:hAnsi="Tahoma" w:cs="Tahoma"/>
              </w:rPr>
            </w:pPr>
            <w:r w:rsidRPr="0078407D">
              <w:rPr>
                <w:rFonts w:ascii="Tahoma" w:hAnsi="Tahoma" w:cs="Tahoma"/>
              </w:rPr>
              <w:t xml:space="preserve">Chair </w:t>
            </w:r>
          </w:p>
        </w:tc>
        <w:tc>
          <w:tcPr>
            <w:tcW w:w="711" w:type="pct"/>
          </w:tcPr>
          <w:p w14:paraId="484F1D94"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Pr>
          <w:p w14:paraId="1E2E90C2" w14:textId="77777777" w:rsidR="0081580E" w:rsidRPr="0078407D" w:rsidRDefault="0081580E" w:rsidP="00CA0D79">
            <w:pPr>
              <w:jc w:val="center"/>
              <w:rPr>
                <w:rFonts w:ascii="Tahoma" w:hAnsi="Tahoma" w:cs="Tahoma"/>
              </w:rPr>
            </w:pPr>
            <w:r w:rsidRPr="0078407D">
              <w:rPr>
                <w:rFonts w:ascii="Tahoma" w:hAnsi="Tahoma" w:cs="Tahoma"/>
              </w:rPr>
              <w:t>750</w:t>
            </w:r>
          </w:p>
        </w:tc>
      </w:tr>
      <w:tr w:rsidR="0081580E" w:rsidRPr="00AB3728" w14:paraId="6FA4F034" w14:textId="77777777" w:rsidTr="004A4C62">
        <w:trPr>
          <w:trHeight w:val="257"/>
          <w:jc w:val="center"/>
        </w:trPr>
        <w:tc>
          <w:tcPr>
            <w:tcW w:w="391" w:type="pct"/>
            <w:vMerge/>
          </w:tcPr>
          <w:p w14:paraId="3058595B" w14:textId="77777777" w:rsidR="0081580E" w:rsidRPr="0078407D" w:rsidRDefault="0081580E" w:rsidP="00CA0D79">
            <w:pPr>
              <w:jc w:val="center"/>
              <w:rPr>
                <w:rFonts w:ascii="Tahoma" w:hAnsi="Tahoma" w:cs="Tahoma"/>
              </w:rPr>
            </w:pPr>
          </w:p>
        </w:tc>
        <w:tc>
          <w:tcPr>
            <w:tcW w:w="1359" w:type="pct"/>
            <w:vMerge/>
          </w:tcPr>
          <w:p w14:paraId="4868C71C" w14:textId="77777777" w:rsidR="0081580E" w:rsidRPr="0078407D" w:rsidRDefault="0081580E" w:rsidP="00CA0D79">
            <w:pPr>
              <w:jc w:val="center"/>
              <w:rPr>
                <w:rFonts w:ascii="Tahoma" w:hAnsi="Tahoma" w:cs="Tahoma"/>
              </w:rPr>
            </w:pPr>
          </w:p>
        </w:tc>
        <w:tc>
          <w:tcPr>
            <w:tcW w:w="1764" w:type="pct"/>
          </w:tcPr>
          <w:p w14:paraId="76AB48D9" w14:textId="77777777" w:rsidR="0081580E" w:rsidRPr="0078407D" w:rsidRDefault="0081580E" w:rsidP="00CA0D79">
            <w:pPr>
              <w:jc w:val="center"/>
              <w:rPr>
                <w:rFonts w:ascii="Tahoma" w:hAnsi="Tahoma" w:cs="Tahoma"/>
              </w:rPr>
            </w:pPr>
            <w:r w:rsidRPr="0078407D">
              <w:rPr>
                <w:rFonts w:ascii="Tahoma" w:hAnsi="Tahoma" w:cs="Tahoma"/>
              </w:rPr>
              <w:t>Table</w:t>
            </w:r>
          </w:p>
        </w:tc>
        <w:tc>
          <w:tcPr>
            <w:tcW w:w="711" w:type="pct"/>
          </w:tcPr>
          <w:p w14:paraId="24169835"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Pr>
          <w:p w14:paraId="11D9E7F9" w14:textId="77777777" w:rsidR="0081580E" w:rsidRPr="0078407D" w:rsidRDefault="0081580E" w:rsidP="00CA0D79">
            <w:pPr>
              <w:jc w:val="center"/>
              <w:rPr>
                <w:rFonts w:ascii="Tahoma" w:hAnsi="Tahoma" w:cs="Tahoma"/>
              </w:rPr>
            </w:pPr>
            <w:r w:rsidRPr="0078407D">
              <w:rPr>
                <w:rFonts w:ascii="Tahoma" w:hAnsi="Tahoma" w:cs="Tahoma"/>
              </w:rPr>
              <w:t>75</w:t>
            </w:r>
          </w:p>
        </w:tc>
      </w:tr>
      <w:tr w:rsidR="0081580E" w:rsidRPr="00AB3728" w14:paraId="5E3D2794" w14:textId="77777777" w:rsidTr="004A4C62">
        <w:trPr>
          <w:trHeight w:val="257"/>
          <w:jc w:val="center"/>
        </w:trPr>
        <w:tc>
          <w:tcPr>
            <w:tcW w:w="391" w:type="pct"/>
            <w:vMerge/>
          </w:tcPr>
          <w:p w14:paraId="259FF64D" w14:textId="77777777" w:rsidR="0081580E" w:rsidRPr="0078407D" w:rsidRDefault="0081580E" w:rsidP="00CA0D79">
            <w:pPr>
              <w:jc w:val="center"/>
              <w:rPr>
                <w:rFonts w:ascii="Tahoma" w:hAnsi="Tahoma" w:cs="Tahoma"/>
              </w:rPr>
            </w:pPr>
          </w:p>
        </w:tc>
        <w:tc>
          <w:tcPr>
            <w:tcW w:w="1359" w:type="pct"/>
            <w:vMerge/>
          </w:tcPr>
          <w:p w14:paraId="04B8A1BF" w14:textId="77777777" w:rsidR="0081580E" w:rsidRPr="0078407D" w:rsidRDefault="0081580E" w:rsidP="00CA0D79">
            <w:pPr>
              <w:jc w:val="center"/>
              <w:rPr>
                <w:rFonts w:ascii="Tahoma" w:hAnsi="Tahoma" w:cs="Tahoma"/>
              </w:rPr>
            </w:pPr>
          </w:p>
        </w:tc>
        <w:tc>
          <w:tcPr>
            <w:tcW w:w="1764" w:type="pct"/>
          </w:tcPr>
          <w:p w14:paraId="3A21D196" w14:textId="77777777" w:rsidR="0081580E" w:rsidRPr="0078407D" w:rsidRDefault="0081580E" w:rsidP="00CA0D79">
            <w:pPr>
              <w:jc w:val="center"/>
              <w:rPr>
                <w:rFonts w:ascii="Tahoma" w:hAnsi="Tahoma" w:cs="Tahoma"/>
              </w:rPr>
            </w:pPr>
            <w:r w:rsidRPr="0078407D">
              <w:rPr>
                <w:rFonts w:ascii="Tahoma" w:hAnsi="Tahoma" w:cs="Tahoma"/>
              </w:rPr>
              <w:t>VIP Chair</w:t>
            </w:r>
          </w:p>
        </w:tc>
        <w:tc>
          <w:tcPr>
            <w:tcW w:w="711" w:type="pct"/>
          </w:tcPr>
          <w:p w14:paraId="3E723FFC"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Pr>
          <w:p w14:paraId="400D6DE1" w14:textId="77777777" w:rsidR="0081580E" w:rsidRPr="0078407D" w:rsidRDefault="0081580E" w:rsidP="00CA0D79">
            <w:pPr>
              <w:jc w:val="center"/>
              <w:rPr>
                <w:rFonts w:ascii="Tahoma" w:hAnsi="Tahoma" w:cs="Tahoma"/>
              </w:rPr>
            </w:pPr>
            <w:r w:rsidRPr="0078407D">
              <w:rPr>
                <w:rFonts w:ascii="Tahoma" w:hAnsi="Tahoma" w:cs="Tahoma"/>
              </w:rPr>
              <w:t>75</w:t>
            </w:r>
          </w:p>
        </w:tc>
      </w:tr>
      <w:tr w:rsidR="0081580E" w:rsidRPr="00AB3728" w14:paraId="6956BAB9" w14:textId="77777777" w:rsidTr="004A4C62">
        <w:trPr>
          <w:trHeight w:val="257"/>
          <w:jc w:val="center"/>
        </w:trPr>
        <w:tc>
          <w:tcPr>
            <w:tcW w:w="391" w:type="pct"/>
            <w:vMerge/>
          </w:tcPr>
          <w:p w14:paraId="6B24469C" w14:textId="77777777" w:rsidR="0081580E" w:rsidRPr="0078407D" w:rsidRDefault="0081580E" w:rsidP="00CA0D79">
            <w:pPr>
              <w:jc w:val="center"/>
              <w:rPr>
                <w:rFonts w:ascii="Tahoma" w:hAnsi="Tahoma" w:cs="Tahoma"/>
              </w:rPr>
            </w:pPr>
          </w:p>
        </w:tc>
        <w:tc>
          <w:tcPr>
            <w:tcW w:w="1359" w:type="pct"/>
            <w:vMerge/>
          </w:tcPr>
          <w:p w14:paraId="69B5B373" w14:textId="77777777" w:rsidR="0081580E" w:rsidRPr="0078407D" w:rsidRDefault="0081580E" w:rsidP="00CA0D79">
            <w:pPr>
              <w:jc w:val="center"/>
              <w:rPr>
                <w:rFonts w:ascii="Tahoma" w:hAnsi="Tahoma" w:cs="Tahoma"/>
              </w:rPr>
            </w:pPr>
          </w:p>
        </w:tc>
        <w:tc>
          <w:tcPr>
            <w:tcW w:w="1764" w:type="pct"/>
          </w:tcPr>
          <w:p w14:paraId="7AB22874" w14:textId="77777777" w:rsidR="0081580E" w:rsidRPr="0078407D" w:rsidRDefault="0081580E" w:rsidP="00CA0D79">
            <w:pPr>
              <w:jc w:val="center"/>
              <w:rPr>
                <w:rFonts w:ascii="Tahoma" w:hAnsi="Tahoma" w:cs="Tahoma"/>
              </w:rPr>
            </w:pPr>
            <w:r>
              <w:rPr>
                <w:rFonts w:ascii="Tahoma" w:hAnsi="Tahoma" w:cs="Tahoma"/>
              </w:rPr>
              <w:t>Display &amp; Sound</w:t>
            </w:r>
            <w:r w:rsidRPr="0078407D">
              <w:rPr>
                <w:rFonts w:ascii="Tahoma" w:hAnsi="Tahoma" w:cs="Tahoma"/>
              </w:rPr>
              <w:t xml:space="preserve"> system</w:t>
            </w:r>
          </w:p>
        </w:tc>
        <w:tc>
          <w:tcPr>
            <w:tcW w:w="711" w:type="pct"/>
          </w:tcPr>
          <w:p w14:paraId="1FC6D6A4" w14:textId="77777777" w:rsidR="0081580E" w:rsidRPr="0078407D" w:rsidRDefault="0081580E" w:rsidP="00CA0D79">
            <w:pPr>
              <w:jc w:val="center"/>
              <w:rPr>
                <w:rFonts w:ascii="Tahoma" w:hAnsi="Tahoma" w:cs="Tahoma"/>
              </w:rPr>
            </w:pPr>
            <w:r w:rsidRPr="0078407D">
              <w:rPr>
                <w:rFonts w:ascii="Tahoma" w:hAnsi="Tahoma" w:cs="Tahoma"/>
              </w:rPr>
              <w:t>Per day</w:t>
            </w:r>
          </w:p>
        </w:tc>
        <w:tc>
          <w:tcPr>
            <w:tcW w:w="775" w:type="pct"/>
          </w:tcPr>
          <w:p w14:paraId="2A2505A8"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5C78C93C" w14:textId="77777777" w:rsidTr="004A4C62">
        <w:trPr>
          <w:trHeight w:val="257"/>
          <w:jc w:val="center"/>
        </w:trPr>
        <w:tc>
          <w:tcPr>
            <w:tcW w:w="391" w:type="pct"/>
            <w:vMerge/>
          </w:tcPr>
          <w:p w14:paraId="3F4629FE" w14:textId="77777777" w:rsidR="0081580E" w:rsidRPr="0078407D" w:rsidRDefault="0081580E" w:rsidP="00CA0D79">
            <w:pPr>
              <w:jc w:val="center"/>
              <w:rPr>
                <w:rFonts w:ascii="Tahoma" w:hAnsi="Tahoma" w:cs="Tahoma"/>
              </w:rPr>
            </w:pPr>
          </w:p>
        </w:tc>
        <w:tc>
          <w:tcPr>
            <w:tcW w:w="1359" w:type="pct"/>
            <w:vMerge/>
          </w:tcPr>
          <w:p w14:paraId="01C5C680" w14:textId="77777777" w:rsidR="0081580E" w:rsidRPr="0078407D" w:rsidRDefault="0081580E" w:rsidP="00CA0D79">
            <w:pPr>
              <w:jc w:val="center"/>
              <w:rPr>
                <w:rFonts w:ascii="Tahoma" w:hAnsi="Tahoma" w:cs="Tahoma"/>
              </w:rPr>
            </w:pPr>
          </w:p>
        </w:tc>
        <w:tc>
          <w:tcPr>
            <w:tcW w:w="1764" w:type="pct"/>
          </w:tcPr>
          <w:p w14:paraId="1B5CCC15" w14:textId="77777777" w:rsidR="0081580E" w:rsidRPr="0078407D" w:rsidRDefault="0081580E" w:rsidP="00CA0D79">
            <w:pPr>
              <w:jc w:val="center"/>
              <w:rPr>
                <w:rFonts w:ascii="Tahoma" w:hAnsi="Tahoma" w:cs="Tahoma"/>
              </w:rPr>
            </w:pPr>
            <w:r w:rsidRPr="0078407D">
              <w:rPr>
                <w:rFonts w:ascii="Tahoma" w:hAnsi="Tahoma" w:cs="Tahoma"/>
              </w:rPr>
              <w:t>Tent</w:t>
            </w:r>
          </w:p>
        </w:tc>
        <w:tc>
          <w:tcPr>
            <w:tcW w:w="711" w:type="pct"/>
          </w:tcPr>
          <w:p w14:paraId="520E0238" w14:textId="77777777" w:rsidR="0081580E" w:rsidRPr="0078407D" w:rsidRDefault="0081580E" w:rsidP="00CA0D79">
            <w:pPr>
              <w:jc w:val="center"/>
              <w:rPr>
                <w:rFonts w:ascii="Tahoma" w:hAnsi="Tahoma" w:cs="Tahoma"/>
              </w:rPr>
            </w:pPr>
            <w:r w:rsidRPr="0078407D">
              <w:rPr>
                <w:rFonts w:ascii="Tahoma" w:hAnsi="Tahoma" w:cs="Tahoma"/>
              </w:rPr>
              <w:t>Sq ft</w:t>
            </w:r>
          </w:p>
        </w:tc>
        <w:tc>
          <w:tcPr>
            <w:tcW w:w="775" w:type="pct"/>
          </w:tcPr>
          <w:p w14:paraId="7E77FED9" w14:textId="77777777" w:rsidR="0081580E" w:rsidRPr="0078407D" w:rsidRDefault="0081580E" w:rsidP="00CA0D79">
            <w:pPr>
              <w:jc w:val="center"/>
              <w:rPr>
                <w:rFonts w:ascii="Tahoma" w:hAnsi="Tahoma" w:cs="Tahoma"/>
              </w:rPr>
            </w:pPr>
            <w:r w:rsidRPr="0078407D">
              <w:rPr>
                <w:rFonts w:ascii="Tahoma" w:hAnsi="Tahoma" w:cs="Tahoma"/>
              </w:rPr>
              <w:t>3000</w:t>
            </w:r>
          </w:p>
        </w:tc>
      </w:tr>
      <w:tr w:rsidR="0081580E" w:rsidRPr="00AB3728" w14:paraId="2CFDD537" w14:textId="77777777" w:rsidTr="004A4C62">
        <w:trPr>
          <w:trHeight w:val="257"/>
          <w:jc w:val="center"/>
        </w:trPr>
        <w:tc>
          <w:tcPr>
            <w:tcW w:w="391" w:type="pct"/>
            <w:vMerge/>
          </w:tcPr>
          <w:p w14:paraId="20CCED1F" w14:textId="77777777" w:rsidR="0081580E" w:rsidRPr="0078407D" w:rsidRDefault="0081580E" w:rsidP="00CA0D79">
            <w:pPr>
              <w:jc w:val="center"/>
              <w:rPr>
                <w:rFonts w:ascii="Tahoma" w:hAnsi="Tahoma" w:cs="Tahoma"/>
              </w:rPr>
            </w:pPr>
          </w:p>
        </w:tc>
        <w:tc>
          <w:tcPr>
            <w:tcW w:w="1359" w:type="pct"/>
            <w:vMerge/>
          </w:tcPr>
          <w:p w14:paraId="70B18E6F" w14:textId="77777777" w:rsidR="0081580E" w:rsidRPr="0078407D" w:rsidRDefault="0081580E" w:rsidP="00CA0D79">
            <w:pPr>
              <w:jc w:val="center"/>
              <w:rPr>
                <w:rFonts w:ascii="Tahoma" w:hAnsi="Tahoma" w:cs="Tahoma"/>
              </w:rPr>
            </w:pPr>
          </w:p>
        </w:tc>
        <w:tc>
          <w:tcPr>
            <w:tcW w:w="1764" w:type="pct"/>
          </w:tcPr>
          <w:p w14:paraId="66B21FCC" w14:textId="77777777" w:rsidR="0081580E" w:rsidRPr="0078407D" w:rsidRDefault="0081580E" w:rsidP="00CA0D79">
            <w:pPr>
              <w:jc w:val="center"/>
              <w:rPr>
                <w:rFonts w:ascii="Tahoma" w:hAnsi="Tahoma" w:cs="Tahoma"/>
              </w:rPr>
            </w:pPr>
            <w:r w:rsidRPr="0078407D">
              <w:rPr>
                <w:rFonts w:ascii="Tahoma" w:hAnsi="Tahoma" w:cs="Tahoma"/>
              </w:rPr>
              <w:t>Carpet</w:t>
            </w:r>
          </w:p>
        </w:tc>
        <w:tc>
          <w:tcPr>
            <w:tcW w:w="711" w:type="pct"/>
          </w:tcPr>
          <w:p w14:paraId="5A7ACF77" w14:textId="77777777" w:rsidR="0081580E" w:rsidRPr="0078407D" w:rsidRDefault="0081580E" w:rsidP="00CA0D79">
            <w:pPr>
              <w:jc w:val="center"/>
              <w:rPr>
                <w:rFonts w:ascii="Tahoma" w:hAnsi="Tahoma" w:cs="Tahoma"/>
              </w:rPr>
            </w:pPr>
            <w:r w:rsidRPr="0078407D">
              <w:rPr>
                <w:rFonts w:ascii="Tahoma" w:hAnsi="Tahoma" w:cs="Tahoma"/>
              </w:rPr>
              <w:t>Per day</w:t>
            </w:r>
          </w:p>
        </w:tc>
        <w:tc>
          <w:tcPr>
            <w:tcW w:w="775" w:type="pct"/>
          </w:tcPr>
          <w:p w14:paraId="3475F9D3"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65C86781" w14:textId="77777777" w:rsidTr="004A4C62">
        <w:trPr>
          <w:trHeight w:val="257"/>
          <w:jc w:val="center"/>
        </w:trPr>
        <w:tc>
          <w:tcPr>
            <w:tcW w:w="391" w:type="pct"/>
            <w:vMerge/>
          </w:tcPr>
          <w:p w14:paraId="20E97659" w14:textId="77777777" w:rsidR="0081580E" w:rsidRPr="0078407D" w:rsidRDefault="0081580E" w:rsidP="00CA0D79">
            <w:pPr>
              <w:jc w:val="center"/>
              <w:rPr>
                <w:rFonts w:ascii="Tahoma" w:hAnsi="Tahoma" w:cs="Tahoma"/>
              </w:rPr>
            </w:pPr>
          </w:p>
        </w:tc>
        <w:tc>
          <w:tcPr>
            <w:tcW w:w="1359" w:type="pct"/>
            <w:vMerge/>
          </w:tcPr>
          <w:p w14:paraId="376E063B" w14:textId="77777777" w:rsidR="0081580E" w:rsidRPr="0078407D" w:rsidRDefault="0081580E" w:rsidP="00CA0D79">
            <w:pPr>
              <w:jc w:val="center"/>
              <w:rPr>
                <w:rFonts w:ascii="Tahoma" w:hAnsi="Tahoma" w:cs="Tahoma"/>
              </w:rPr>
            </w:pPr>
          </w:p>
        </w:tc>
        <w:tc>
          <w:tcPr>
            <w:tcW w:w="1764" w:type="pct"/>
          </w:tcPr>
          <w:p w14:paraId="12F1CD5E" w14:textId="77777777" w:rsidR="0081580E" w:rsidRPr="0078407D" w:rsidRDefault="0081580E" w:rsidP="00CA0D79">
            <w:pPr>
              <w:jc w:val="center"/>
              <w:rPr>
                <w:rFonts w:ascii="Tahoma" w:hAnsi="Tahoma" w:cs="Tahoma"/>
              </w:rPr>
            </w:pPr>
            <w:r>
              <w:rPr>
                <w:rFonts w:ascii="Tahoma" w:hAnsi="Tahoma" w:cs="Tahoma"/>
              </w:rPr>
              <w:t xml:space="preserve">Air cooler </w:t>
            </w:r>
          </w:p>
        </w:tc>
        <w:tc>
          <w:tcPr>
            <w:tcW w:w="711" w:type="pct"/>
          </w:tcPr>
          <w:p w14:paraId="61605102" w14:textId="77777777" w:rsidR="0081580E" w:rsidRPr="0078407D" w:rsidRDefault="0081580E" w:rsidP="00CA0D79">
            <w:pPr>
              <w:jc w:val="center"/>
              <w:rPr>
                <w:rFonts w:ascii="Tahoma" w:hAnsi="Tahoma" w:cs="Tahoma"/>
              </w:rPr>
            </w:pPr>
            <w:r w:rsidRPr="0078407D">
              <w:rPr>
                <w:rFonts w:ascii="Tahoma" w:hAnsi="Tahoma" w:cs="Tahoma"/>
              </w:rPr>
              <w:t>Per day</w:t>
            </w:r>
          </w:p>
        </w:tc>
        <w:tc>
          <w:tcPr>
            <w:tcW w:w="775" w:type="pct"/>
          </w:tcPr>
          <w:p w14:paraId="4710ACF7" w14:textId="77777777" w:rsidR="0081580E" w:rsidRPr="0078407D" w:rsidRDefault="0081580E" w:rsidP="00CA0D79">
            <w:pPr>
              <w:jc w:val="center"/>
              <w:rPr>
                <w:rFonts w:ascii="Tahoma" w:hAnsi="Tahoma" w:cs="Tahoma"/>
              </w:rPr>
            </w:pPr>
            <w:r>
              <w:rPr>
                <w:rFonts w:ascii="Tahoma" w:hAnsi="Tahoma" w:cs="Tahoma"/>
              </w:rPr>
              <w:t>20</w:t>
            </w:r>
          </w:p>
        </w:tc>
      </w:tr>
      <w:tr w:rsidR="0081580E" w:rsidRPr="00AB3728" w14:paraId="0FA4D804" w14:textId="77777777" w:rsidTr="004A4C62">
        <w:trPr>
          <w:trHeight w:val="257"/>
          <w:jc w:val="center"/>
        </w:trPr>
        <w:tc>
          <w:tcPr>
            <w:tcW w:w="391" w:type="pct"/>
            <w:vMerge/>
          </w:tcPr>
          <w:p w14:paraId="5437AFA8" w14:textId="77777777" w:rsidR="0081580E" w:rsidRPr="0078407D" w:rsidRDefault="0081580E" w:rsidP="00CA0D79">
            <w:pPr>
              <w:jc w:val="center"/>
              <w:rPr>
                <w:rFonts w:ascii="Tahoma" w:hAnsi="Tahoma" w:cs="Tahoma"/>
              </w:rPr>
            </w:pPr>
          </w:p>
        </w:tc>
        <w:tc>
          <w:tcPr>
            <w:tcW w:w="1359" w:type="pct"/>
            <w:vMerge/>
          </w:tcPr>
          <w:p w14:paraId="775A9A2B" w14:textId="77777777" w:rsidR="0081580E" w:rsidRPr="0078407D" w:rsidRDefault="0081580E" w:rsidP="00CA0D79">
            <w:pPr>
              <w:jc w:val="center"/>
              <w:rPr>
                <w:rFonts w:ascii="Tahoma" w:hAnsi="Tahoma" w:cs="Tahoma"/>
              </w:rPr>
            </w:pPr>
          </w:p>
        </w:tc>
        <w:tc>
          <w:tcPr>
            <w:tcW w:w="1764" w:type="pct"/>
          </w:tcPr>
          <w:p w14:paraId="69D9512A" w14:textId="77777777" w:rsidR="0081580E" w:rsidRPr="0078407D" w:rsidRDefault="0081580E" w:rsidP="00CA0D79">
            <w:pPr>
              <w:jc w:val="center"/>
              <w:rPr>
                <w:rFonts w:ascii="Tahoma" w:hAnsi="Tahoma" w:cs="Tahoma"/>
              </w:rPr>
            </w:pPr>
            <w:r>
              <w:rPr>
                <w:rFonts w:ascii="Tahoma" w:hAnsi="Tahoma" w:cs="Tahoma"/>
              </w:rPr>
              <w:t>Fan</w:t>
            </w:r>
          </w:p>
        </w:tc>
        <w:tc>
          <w:tcPr>
            <w:tcW w:w="711" w:type="pct"/>
          </w:tcPr>
          <w:p w14:paraId="510BA7AD" w14:textId="77777777" w:rsidR="0081580E" w:rsidRPr="0078407D" w:rsidRDefault="0081580E" w:rsidP="00CA0D79">
            <w:pPr>
              <w:jc w:val="center"/>
              <w:rPr>
                <w:rFonts w:ascii="Tahoma" w:hAnsi="Tahoma" w:cs="Tahoma"/>
              </w:rPr>
            </w:pPr>
            <w:r w:rsidRPr="0078407D">
              <w:rPr>
                <w:rFonts w:ascii="Tahoma" w:hAnsi="Tahoma" w:cs="Tahoma"/>
              </w:rPr>
              <w:t>Per day</w:t>
            </w:r>
          </w:p>
        </w:tc>
        <w:tc>
          <w:tcPr>
            <w:tcW w:w="775" w:type="pct"/>
          </w:tcPr>
          <w:p w14:paraId="472C7582" w14:textId="77777777" w:rsidR="0081580E" w:rsidRPr="0078407D" w:rsidRDefault="0081580E" w:rsidP="00CA0D79">
            <w:pPr>
              <w:jc w:val="center"/>
              <w:rPr>
                <w:rFonts w:ascii="Tahoma" w:hAnsi="Tahoma" w:cs="Tahoma"/>
              </w:rPr>
            </w:pPr>
            <w:r>
              <w:rPr>
                <w:rFonts w:ascii="Tahoma" w:hAnsi="Tahoma" w:cs="Tahoma"/>
              </w:rPr>
              <w:t>60</w:t>
            </w:r>
          </w:p>
        </w:tc>
      </w:tr>
      <w:tr w:rsidR="0081580E" w:rsidRPr="00AB3728" w14:paraId="63CD23CA" w14:textId="77777777" w:rsidTr="004A4C62">
        <w:trPr>
          <w:trHeight w:val="257"/>
          <w:jc w:val="center"/>
        </w:trPr>
        <w:tc>
          <w:tcPr>
            <w:tcW w:w="391" w:type="pct"/>
          </w:tcPr>
          <w:p w14:paraId="41FFD87C" w14:textId="77777777" w:rsidR="0081580E" w:rsidRPr="0078407D" w:rsidRDefault="0081580E" w:rsidP="00CA0D79">
            <w:pPr>
              <w:jc w:val="center"/>
              <w:rPr>
                <w:rFonts w:ascii="Tahoma" w:hAnsi="Tahoma" w:cs="Tahoma"/>
              </w:rPr>
            </w:pPr>
            <w:r w:rsidRPr="0078407D">
              <w:rPr>
                <w:rFonts w:ascii="Tahoma" w:hAnsi="Tahoma" w:cs="Tahoma"/>
              </w:rPr>
              <w:t>3</w:t>
            </w:r>
          </w:p>
        </w:tc>
        <w:tc>
          <w:tcPr>
            <w:tcW w:w="1359" w:type="pct"/>
          </w:tcPr>
          <w:p w14:paraId="0F20EE62" w14:textId="77777777" w:rsidR="0081580E" w:rsidRPr="0078407D" w:rsidRDefault="0081580E" w:rsidP="00CA0D79">
            <w:pPr>
              <w:jc w:val="center"/>
              <w:rPr>
                <w:rFonts w:ascii="Tahoma" w:hAnsi="Tahoma" w:cs="Tahoma"/>
              </w:rPr>
            </w:pPr>
            <w:r w:rsidRPr="0078407D">
              <w:rPr>
                <w:rFonts w:ascii="Tahoma" w:hAnsi="Tahoma" w:cs="Tahoma"/>
              </w:rPr>
              <w:t xml:space="preserve">Painting &amp; Stickering </w:t>
            </w:r>
          </w:p>
        </w:tc>
        <w:tc>
          <w:tcPr>
            <w:tcW w:w="1764" w:type="pct"/>
          </w:tcPr>
          <w:p w14:paraId="7D65D733" w14:textId="77777777" w:rsidR="0081580E" w:rsidRPr="0078407D" w:rsidRDefault="0081580E" w:rsidP="00CA0D79">
            <w:pPr>
              <w:jc w:val="center"/>
              <w:rPr>
                <w:rFonts w:ascii="Tahoma" w:hAnsi="Tahoma" w:cs="Tahoma"/>
              </w:rPr>
            </w:pPr>
            <w:r w:rsidRPr="0078407D">
              <w:rPr>
                <w:rFonts w:ascii="Tahoma" w:hAnsi="Tahoma" w:cs="Tahoma"/>
              </w:rPr>
              <w:t>Painting and affixing IREL logo and CSR branding at identified locations.</w:t>
            </w:r>
          </w:p>
        </w:tc>
        <w:tc>
          <w:tcPr>
            <w:tcW w:w="711" w:type="pct"/>
          </w:tcPr>
          <w:p w14:paraId="46FDC92C" w14:textId="77777777" w:rsidR="0081580E" w:rsidRPr="0078407D" w:rsidRDefault="0081580E" w:rsidP="00CA0D79">
            <w:pPr>
              <w:jc w:val="center"/>
              <w:rPr>
                <w:rFonts w:ascii="Tahoma" w:hAnsi="Tahoma" w:cs="Tahoma"/>
              </w:rPr>
            </w:pPr>
            <w:r w:rsidRPr="0078407D">
              <w:rPr>
                <w:rFonts w:ascii="Tahoma" w:hAnsi="Tahoma" w:cs="Tahoma"/>
              </w:rPr>
              <w:t>LS</w:t>
            </w:r>
          </w:p>
        </w:tc>
        <w:tc>
          <w:tcPr>
            <w:tcW w:w="775" w:type="pct"/>
          </w:tcPr>
          <w:p w14:paraId="111B6A63"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4331E87B" w14:textId="77777777" w:rsidTr="004A4C62">
        <w:trPr>
          <w:trHeight w:val="315"/>
          <w:jc w:val="center"/>
        </w:trPr>
        <w:tc>
          <w:tcPr>
            <w:tcW w:w="391" w:type="pct"/>
            <w:vMerge w:val="restart"/>
          </w:tcPr>
          <w:p w14:paraId="4FE2F5B1" w14:textId="77777777" w:rsidR="0081580E" w:rsidRPr="0078407D" w:rsidRDefault="0081580E" w:rsidP="00CA0D79">
            <w:pPr>
              <w:jc w:val="center"/>
              <w:rPr>
                <w:rFonts w:ascii="Tahoma" w:hAnsi="Tahoma" w:cs="Tahoma"/>
              </w:rPr>
            </w:pPr>
            <w:r w:rsidRPr="0078407D">
              <w:rPr>
                <w:rFonts w:ascii="Tahoma" w:hAnsi="Tahoma" w:cs="Tahoma"/>
              </w:rPr>
              <w:t>4</w:t>
            </w:r>
          </w:p>
        </w:tc>
        <w:tc>
          <w:tcPr>
            <w:tcW w:w="1359" w:type="pct"/>
            <w:vMerge w:val="restart"/>
          </w:tcPr>
          <w:p w14:paraId="50F86410" w14:textId="77777777" w:rsidR="0081580E" w:rsidRPr="0078407D" w:rsidRDefault="0081580E" w:rsidP="00CA0D79">
            <w:pPr>
              <w:jc w:val="center"/>
              <w:rPr>
                <w:rFonts w:ascii="Tahoma" w:hAnsi="Tahoma" w:cs="Tahoma"/>
              </w:rPr>
            </w:pPr>
            <w:r w:rsidRPr="0078407D">
              <w:rPr>
                <w:rFonts w:ascii="Tahoma" w:hAnsi="Tahoma" w:cs="Tahoma"/>
              </w:rPr>
              <w:t>Refreshment</w:t>
            </w:r>
          </w:p>
        </w:tc>
        <w:tc>
          <w:tcPr>
            <w:tcW w:w="1764" w:type="pct"/>
            <w:tcBorders>
              <w:bottom w:val="single" w:sz="4" w:space="0" w:color="auto"/>
            </w:tcBorders>
          </w:tcPr>
          <w:p w14:paraId="64238EB4" w14:textId="77777777" w:rsidR="0081580E" w:rsidRPr="0078407D" w:rsidRDefault="0081580E" w:rsidP="00CA0D79">
            <w:pPr>
              <w:jc w:val="center"/>
              <w:rPr>
                <w:rFonts w:ascii="Tahoma" w:hAnsi="Tahoma" w:cs="Tahoma"/>
              </w:rPr>
            </w:pPr>
            <w:r w:rsidRPr="0078407D">
              <w:rPr>
                <w:rFonts w:ascii="Tahoma" w:hAnsi="Tahoma" w:cs="Tahoma"/>
              </w:rPr>
              <w:t xml:space="preserve">Tiffin  </w:t>
            </w:r>
          </w:p>
        </w:tc>
        <w:tc>
          <w:tcPr>
            <w:tcW w:w="711" w:type="pct"/>
            <w:tcBorders>
              <w:bottom w:val="single" w:sz="4" w:space="0" w:color="auto"/>
            </w:tcBorders>
          </w:tcPr>
          <w:p w14:paraId="432687E0"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Borders>
              <w:bottom w:val="single" w:sz="4" w:space="0" w:color="auto"/>
            </w:tcBorders>
          </w:tcPr>
          <w:p w14:paraId="38377936" w14:textId="77777777" w:rsidR="0081580E" w:rsidRPr="0078407D" w:rsidRDefault="0081580E" w:rsidP="00CA0D79">
            <w:pPr>
              <w:jc w:val="center"/>
              <w:rPr>
                <w:rFonts w:ascii="Tahoma" w:hAnsi="Tahoma" w:cs="Tahoma"/>
              </w:rPr>
            </w:pPr>
            <w:r>
              <w:rPr>
                <w:rFonts w:ascii="Tahoma" w:hAnsi="Tahoma" w:cs="Tahoma"/>
              </w:rPr>
              <w:t>900</w:t>
            </w:r>
          </w:p>
        </w:tc>
      </w:tr>
      <w:tr w:rsidR="0081580E" w:rsidRPr="00AB3728" w14:paraId="38EADDD8" w14:textId="77777777" w:rsidTr="004A4C62">
        <w:trPr>
          <w:trHeight w:val="277"/>
          <w:jc w:val="center"/>
        </w:trPr>
        <w:tc>
          <w:tcPr>
            <w:tcW w:w="391" w:type="pct"/>
            <w:vMerge/>
          </w:tcPr>
          <w:p w14:paraId="6CB084AE" w14:textId="77777777" w:rsidR="0081580E" w:rsidRPr="0078407D" w:rsidRDefault="0081580E" w:rsidP="00CA0D79">
            <w:pPr>
              <w:jc w:val="center"/>
              <w:rPr>
                <w:rFonts w:ascii="Tahoma" w:hAnsi="Tahoma" w:cs="Tahoma"/>
              </w:rPr>
            </w:pPr>
          </w:p>
        </w:tc>
        <w:tc>
          <w:tcPr>
            <w:tcW w:w="1359" w:type="pct"/>
            <w:vMerge/>
          </w:tcPr>
          <w:p w14:paraId="4ADF0AC9" w14:textId="77777777" w:rsidR="0081580E" w:rsidRPr="0078407D" w:rsidRDefault="0081580E" w:rsidP="00CA0D79">
            <w:pPr>
              <w:jc w:val="center"/>
              <w:rPr>
                <w:rFonts w:ascii="Tahoma" w:hAnsi="Tahoma" w:cs="Tahoma"/>
              </w:rPr>
            </w:pPr>
          </w:p>
        </w:tc>
        <w:tc>
          <w:tcPr>
            <w:tcW w:w="1764" w:type="pct"/>
            <w:tcBorders>
              <w:top w:val="single" w:sz="4" w:space="0" w:color="auto"/>
            </w:tcBorders>
          </w:tcPr>
          <w:p w14:paraId="69AD995C" w14:textId="77777777" w:rsidR="0081580E" w:rsidRPr="0078407D" w:rsidRDefault="0081580E" w:rsidP="00CA0D79">
            <w:pPr>
              <w:jc w:val="center"/>
              <w:rPr>
                <w:rFonts w:ascii="Tahoma" w:hAnsi="Tahoma" w:cs="Tahoma"/>
              </w:rPr>
            </w:pPr>
            <w:r w:rsidRPr="0078407D">
              <w:rPr>
                <w:rFonts w:ascii="Tahoma" w:hAnsi="Tahoma" w:cs="Tahoma"/>
              </w:rPr>
              <w:t>Soft Drinks</w:t>
            </w:r>
          </w:p>
        </w:tc>
        <w:tc>
          <w:tcPr>
            <w:tcW w:w="711" w:type="pct"/>
            <w:tcBorders>
              <w:top w:val="single" w:sz="4" w:space="0" w:color="auto"/>
            </w:tcBorders>
          </w:tcPr>
          <w:p w14:paraId="43E13E2E"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Borders>
              <w:top w:val="single" w:sz="4" w:space="0" w:color="auto"/>
            </w:tcBorders>
          </w:tcPr>
          <w:p w14:paraId="331B49CC" w14:textId="77777777" w:rsidR="0081580E" w:rsidRPr="0078407D" w:rsidRDefault="0081580E" w:rsidP="00CA0D79">
            <w:pPr>
              <w:jc w:val="center"/>
              <w:rPr>
                <w:rFonts w:ascii="Tahoma" w:hAnsi="Tahoma" w:cs="Tahoma"/>
              </w:rPr>
            </w:pPr>
            <w:r>
              <w:rPr>
                <w:rFonts w:ascii="Tahoma" w:hAnsi="Tahoma" w:cs="Tahoma"/>
              </w:rPr>
              <w:t>900</w:t>
            </w:r>
          </w:p>
        </w:tc>
      </w:tr>
      <w:tr w:rsidR="0081580E" w:rsidRPr="00AB3728" w14:paraId="571D9897" w14:textId="77777777" w:rsidTr="004A4C62">
        <w:trPr>
          <w:trHeight w:val="692"/>
          <w:jc w:val="center"/>
        </w:trPr>
        <w:tc>
          <w:tcPr>
            <w:tcW w:w="391" w:type="pct"/>
            <w:vMerge w:val="restart"/>
          </w:tcPr>
          <w:p w14:paraId="254D6CEE" w14:textId="77777777" w:rsidR="0081580E" w:rsidRPr="0078407D" w:rsidRDefault="0081580E" w:rsidP="00CA0D79">
            <w:pPr>
              <w:jc w:val="center"/>
              <w:rPr>
                <w:rFonts w:ascii="Tahoma" w:hAnsi="Tahoma" w:cs="Tahoma"/>
              </w:rPr>
            </w:pPr>
            <w:r w:rsidRPr="0078407D">
              <w:rPr>
                <w:rFonts w:ascii="Tahoma" w:hAnsi="Tahoma" w:cs="Tahoma"/>
              </w:rPr>
              <w:t>5</w:t>
            </w:r>
          </w:p>
        </w:tc>
        <w:tc>
          <w:tcPr>
            <w:tcW w:w="1359" w:type="pct"/>
            <w:vMerge w:val="restart"/>
          </w:tcPr>
          <w:p w14:paraId="2658A88D" w14:textId="77777777" w:rsidR="0081580E" w:rsidRPr="0078407D" w:rsidRDefault="0081580E" w:rsidP="00CA0D79">
            <w:pPr>
              <w:jc w:val="center"/>
              <w:rPr>
                <w:rFonts w:ascii="Tahoma" w:hAnsi="Tahoma" w:cs="Tahoma"/>
              </w:rPr>
            </w:pPr>
            <w:r w:rsidRPr="0078407D">
              <w:rPr>
                <w:rFonts w:ascii="Tahoma" w:hAnsi="Tahoma" w:cs="Tahoma"/>
              </w:rPr>
              <w:t>Photography</w:t>
            </w:r>
            <w:r>
              <w:rPr>
                <w:rFonts w:ascii="Tahoma" w:hAnsi="Tahoma" w:cs="Tahoma"/>
              </w:rPr>
              <w:t xml:space="preserve"> &amp;</w:t>
            </w:r>
            <w:r w:rsidRPr="0078407D">
              <w:rPr>
                <w:rFonts w:ascii="Tahoma" w:hAnsi="Tahoma" w:cs="Tahoma"/>
              </w:rPr>
              <w:t xml:space="preserve"> Videography of the program including media coverage.</w:t>
            </w:r>
          </w:p>
        </w:tc>
        <w:tc>
          <w:tcPr>
            <w:tcW w:w="1764" w:type="pct"/>
            <w:tcBorders>
              <w:bottom w:val="single" w:sz="4" w:space="0" w:color="auto"/>
            </w:tcBorders>
          </w:tcPr>
          <w:p w14:paraId="3246E4A4" w14:textId="77777777" w:rsidR="0081580E" w:rsidRPr="0078407D" w:rsidRDefault="0081580E" w:rsidP="00CA0D79">
            <w:pPr>
              <w:jc w:val="center"/>
              <w:rPr>
                <w:rFonts w:ascii="Tahoma" w:hAnsi="Tahoma" w:cs="Tahoma"/>
              </w:rPr>
            </w:pPr>
            <w:r w:rsidRPr="0078407D">
              <w:rPr>
                <w:rFonts w:ascii="Tahoma" w:hAnsi="Tahoma" w:cs="Tahoma"/>
              </w:rPr>
              <w:t>Photography</w:t>
            </w:r>
            <w:r>
              <w:rPr>
                <w:rFonts w:ascii="Tahoma" w:hAnsi="Tahoma" w:cs="Tahoma"/>
              </w:rPr>
              <w:t xml:space="preserve"> &amp; </w:t>
            </w:r>
            <w:r w:rsidRPr="0078407D">
              <w:rPr>
                <w:rFonts w:ascii="Tahoma" w:hAnsi="Tahoma" w:cs="Tahoma"/>
              </w:rPr>
              <w:t>Videography</w:t>
            </w:r>
          </w:p>
        </w:tc>
        <w:tc>
          <w:tcPr>
            <w:tcW w:w="711" w:type="pct"/>
            <w:tcBorders>
              <w:bottom w:val="single" w:sz="4" w:space="0" w:color="auto"/>
            </w:tcBorders>
          </w:tcPr>
          <w:p w14:paraId="64BE42FD" w14:textId="77777777" w:rsidR="0081580E" w:rsidRPr="0078407D" w:rsidRDefault="0081580E" w:rsidP="00CA0D79">
            <w:pPr>
              <w:jc w:val="center"/>
              <w:rPr>
                <w:rFonts w:ascii="Tahoma" w:hAnsi="Tahoma" w:cs="Tahoma"/>
              </w:rPr>
            </w:pPr>
            <w:r w:rsidRPr="0078407D">
              <w:rPr>
                <w:rFonts w:ascii="Tahoma" w:hAnsi="Tahoma" w:cs="Tahoma"/>
              </w:rPr>
              <w:t>Event</w:t>
            </w:r>
          </w:p>
        </w:tc>
        <w:tc>
          <w:tcPr>
            <w:tcW w:w="775" w:type="pct"/>
            <w:tcBorders>
              <w:bottom w:val="single" w:sz="4" w:space="0" w:color="auto"/>
            </w:tcBorders>
          </w:tcPr>
          <w:p w14:paraId="721CD4D3"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1482905D" w14:textId="77777777" w:rsidTr="004A4C62">
        <w:trPr>
          <w:trHeight w:val="276"/>
          <w:jc w:val="center"/>
        </w:trPr>
        <w:tc>
          <w:tcPr>
            <w:tcW w:w="391" w:type="pct"/>
            <w:vMerge/>
          </w:tcPr>
          <w:p w14:paraId="2573AF1A" w14:textId="77777777" w:rsidR="0081580E" w:rsidRPr="0078407D" w:rsidRDefault="0081580E" w:rsidP="00CA0D79">
            <w:pPr>
              <w:jc w:val="center"/>
              <w:rPr>
                <w:rFonts w:ascii="Tahoma" w:hAnsi="Tahoma" w:cs="Tahoma"/>
              </w:rPr>
            </w:pPr>
          </w:p>
        </w:tc>
        <w:tc>
          <w:tcPr>
            <w:tcW w:w="1359" w:type="pct"/>
            <w:vMerge/>
          </w:tcPr>
          <w:p w14:paraId="62112E8B" w14:textId="77777777" w:rsidR="0081580E" w:rsidRPr="0078407D" w:rsidRDefault="0081580E" w:rsidP="00CA0D79">
            <w:pPr>
              <w:jc w:val="center"/>
              <w:rPr>
                <w:rFonts w:ascii="Tahoma" w:hAnsi="Tahoma" w:cs="Tahoma"/>
              </w:rPr>
            </w:pPr>
          </w:p>
        </w:tc>
        <w:tc>
          <w:tcPr>
            <w:tcW w:w="1764" w:type="pct"/>
            <w:tcBorders>
              <w:top w:val="single" w:sz="4" w:space="0" w:color="auto"/>
            </w:tcBorders>
          </w:tcPr>
          <w:p w14:paraId="483369E1" w14:textId="77777777" w:rsidR="0081580E" w:rsidRPr="0078407D" w:rsidRDefault="0081580E" w:rsidP="00CA0D79">
            <w:pPr>
              <w:jc w:val="center"/>
              <w:rPr>
                <w:rFonts w:ascii="Tahoma" w:hAnsi="Tahoma" w:cs="Tahoma"/>
              </w:rPr>
            </w:pPr>
            <w:r w:rsidRPr="0078407D">
              <w:rPr>
                <w:rFonts w:ascii="Tahoma" w:hAnsi="Tahoma" w:cs="Tahoma"/>
              </w:rPr>
              <w:t>Print &amp; Display media</w:t>
            </w:r>
          </w:p>
        </w:tc>
        <w:tc>
          <w:tcPr>
            <w:tcW w:w="711" w:type="pct"/>
            <w:tcBorders>
              <w:top w:val="single" w:sz="4" w:space="0" w:color="auto"/>
            </w:tcBorders>
          </w:tcPr>
          <w:p w14:paraId="7771BF57" w14:textId="77777777" w:rsidR="0081580E" w:rsidRPr="0078407D" w:rsidRDefault="0081580E" w:rsidP="00CA0D79">
            <w:pPr>
              <w:jc w:val="center"/>
              <w:rPr>
                <w:rFonts w:ascii="Tahoma" w:hAnsi="Tahoma" w:cs="Tahoma"/>
              </w:rPr>
            </w:pPr>
            <w:r w:rsidRPr="0078407D">
              <w:rPr>
                <w:rFonts w:ascii="Tahoma" w:hAnsi="Tahoma" w:cs="Tahoma"/>
              </w:rPr>
              <w:t>Event</w:t>
            </w:r>
          </w:p>
        </w:tc>
        <w:tc>
          <w:tcPr>
            <w:tcW w:w="775" w:type="pct"/>
            <w:tcBorders>
              <w:top w:val="single" w:sz="4" w:space="0" w:color="auto"/>
            </w:tcBorders>
          </w:tcPr>
          <w:p w14:paraId="61C66E4E"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04E58E36" w14:textId="77777777" w:rsidTr="004A4C62">
        <w:trPr>
          <w:trHeight w:val="181"/>
          <w:jc w:val="center"/>
        </w:trPr>
        <w:tc>
          <w:tcPr>
            <w:tcW w:w="391" w:type="pct"/>
            <w:vMerge w:val="restart"/>
          </w:tcPr>
          <w:p w14:paraId="6FE8F415" w14:textId="77777777" w:rsidR="0081580E" w:rsidRPr="0078407D" w:rsidRDefault="0081580E" w:rsidP="00CA0D79">
            <w:pPr>
              <w:jc w:val="center"/>
              <w:rPr>
                <w:rFonts w:ascii="Tahoma" w:hAnsi="Tahoma" w:cs="Tahoma"/>
              </w:rPr>
            </w:pPr>
            <w:r w:rsidRPr="0078407D">
              <w:rPr>
                <w:rFonts w:ascii="Tahoma" w:hAnsi="Tahoma" w:cs="Tahoma"/>
              </w:rPr>
              <w:t>6</w:t>
            </w:r>
          </w:p>
        </w:tc>
        <w:tc>
          <w:tcPr>
            <w:tcW w:w="1359" w:type="pct"/>
            <w:vMerge w:val="restart"/>
          </w:tcPr>
          <w:p w14:paraId="56E8C197" w14:textId="77777777" w:rsidR="0081580E" w:rsidRPr="0078407D" w:rsidRDefault="0081580E" w:rsidP="00CA0D79">
            <w:pPr>
              <w:jc w:val="center"/>
              <w:rPr>
                <w:rFonts w:ascii="Tahoma" w:hAnsi="Tahoma" w:cs="Tahoma"/>
              </w:rPr>
            </w:pPr>
            <w:r w:rsidRPr="0078407D">
              <w:rPr>
                <w:rFonts w:ascii="Tahoma" w:hAnsi="Tahoma" w:cs="Tahoma"/>
              </w:rPr>
              <w:t>Flower bouquet &amp; Ut</w:t>
            </w:r>
            <w:r>
              <w:rPr>
                <w:rFonts w:ascii="Tahoma" w:hAnsi="Tahoma" w:cs="Tahoma"/>
              </w:rPr>
              <w:t>t</w:t>
            </w:r>
            <w:r w:rsidRPr="0078407D">
              <w:rPr>
                <w:rFonts w:ascii="Tahoma" w:hAnsi="Tahoma" w:cs="Tahoma"/>
              </w:rPr>
              <w:t>ari</w:t>
            </w:r>
            <w:r>
              <w:rPr>
                <w:rFonts w:ascii="Tahoma" w:hAnsi="Tahoma" w:cs="Tahoma"/>
              </w:rPr>
              <w:t>y</w:t>
            </w:r>
            <w:r w:rsidRPr="0078407D">
              <w:rPr>
                <w:rFonts w:ascii="Tahoma" w:hAnsi="Tahoma" w:cs="Tahoma"/>
              </w:rPr>
              <w:t>a for Guest</w:t>
            </w:r>
          </w:p>
        </w:tc>
        <w:tc>
          <w:tcPr>
            <w:tcW w:w="1764" w:type="pct"/>
          </w:tcPr>
          <w:p w14:paraId="3A57905A" w14:textId="77777777" w:rsidR="0081580E" w:rsidRPr="0078407D" w:rsidRDefault="0081580E" w:rsidP="00CA0D79">
            <w:pPr>
              <w:jc w:val="center"/>
              <w:rPr>
                <w:rFonts w:ascii="Tahoma" w:hAnsi="Tahoma" w:cs="Tahoma"/>
              </w:rPr>
            </w:pPr>
            <w:r w:rsidRPr="0078407D">
              <w:rPr>
                <w:rFonts w:ascii="Tahoma" w:hAnsi="Tahoma" w:cs="Tahoma"/>
              </w:rPr>
              <w:t>Flower Bouquet</w:t>
            </w:r>
          </w:p>
        </w:tc>
        <w:tc>
          <w:tcPr>
            <w:tcW w:w="711" w:type="pct"/>
          </w:tcPr>
          <w:p w14:paraId="4C49A602"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Pr>
          <w:p w14:paraId="40728859" w14:textId="77777777" w:rsidR="0081580E" w:rsidRPr="0078407D" w:rsidRDefault="0081580E" w:rsidP="00CA0D79">
            <w:pPr>
              <w:jc w:val="center"/>
              <w:rPr>
                <w:rFonts w:ascii="Tahoma" w:hAnsi="Tahoma" w:cs="Tahoma"/>
              </w:rPr>
            </w:pPr>
            <w:r w:rsidRPr="0078407D">
              <w:rPr>
                <w:rFonts w:ascii="Tahoma" w:hAnsi="Tahoma" w:cs="Tahoma"/>
              </w:rPr>
              <w:t>75</w:t>
            </w:r>
          </w:p>
        </w:tc>
      </w:tr>
      <w:tr w:rsidR="0081580E" w:rsidRPr="00AB3728" w14:paraId="5EF6D000" w14:textId="77777777" w:rsidTr="004A4C62">
        <w:trPr>
          <w:trHeight w:val="181"/>
          <w:jc w:val="center"/>
        </w:trPr>
        <w:tc>
          <w:tcPr>
            <w:tcW w:w="391" w:type="pct"/>
            <w:vMerge/>
          </w:tcPr>
          <w:p w14:paraId="758D52DB" w14:textId="77777777" w:rsidR="0081580E" w:rsidRPr="0078407D" w:rsidRDefault="0081580E" w:rsidP="00CA0D79">
            <w:pPr>
              <w:jc w:val="center"/>
              <w:rPr>
                <w:rFonts w:ascii="Tahoma" w:hAnsi="Tahoma" w:cs="Tahoma"/>
              </w:rPr>
            </w:pPr>
          </w:p>
        </w:tc>
        <w:tc>
          <w:tcPr>
            <w:tcW w:w="1359" w:type="pct"/>
            <w:vMerge/>
          </w:tcPr>
          <w:p w14:paraId="49B07FF6" w14:textId="77777777" w:rsidR="0081580E" w:rsidRPr="0078407D" w:rsidRDefault="0081580E" w:rsidP="00CA0D79">
            <w:pPr>
              <w:jc w:val="center"/>
              <w:rPr>
                <w:rFonts w:ascii="Tahoma" w:hAnsi="Tahoma" w:cs="Tahoma"/>
              </w:rPr>
            </w:pPr>
          </w:p>
        </w:tc>
        <w:tc>
          <w:tcPr>
            <w:tcW w:w="1764" w:type="pct"/>
          </w:tcPr>
          <w:p w14:paraId="1329E97F" w14:textId="77777777" w:rsidR="0081580E" w:rsidRPr="0078407D" w:rsidRDefault="0081580E" w:rsidP="00CA0D79">
            <w:pPr>
              <w:jc w:val="center"/>
              <w:rPr>
                <w:rFonts w:ascii="Tahoma" w:hAnsi="Tahoma" w:cs="Tahoma"/>
              </w:rPr>
            </w:pPr>
            <w:r w:rsidRPr="0078407D">
              <w:rPr>
                <w:rFonts w:ascii="Tahoma" w:hAnsi="Tahoma" w:cs="Tahoma"/>
              </w:rPr>
              <w:t>Flower for decoration</w:t>
            </w:r>
          </w:p>
        </w:tc>
        <w:tc>
          <w:tcPr>
            <w:tcW w:w="711" w:type="pct"/>
          </w:tcPr>
          <w:p w14:paraId="49EF5A8B" w14:textId="77777777" w:rsidR="0081580E" w:rsidRPr="0078407D" w:rsidRDefault="0081580E" w:rsidP="00CA0D79">
            <w:pPr>
              <w:jc w:val="center"/>
              <w:rPr>
                <w:rFonts w:ascii="Tahoma" w:hAnsi="Tahoma" w:cs="Tahoma"/>
              </w:rPr>
            </w:pPr>
            <w:r w:rsidRPr="0078407D">
              <w:rPr>
                <w:rFonts w:ascii="Tahoma" w:hAnsi="Tahoma" w:cs="Tahoma"/>
              </w:rPr>
              <w:t>LS</w:t>
            </w:r>
          </w:p>
        </w:tc>
        <w:tc>
          <w:tcPr>
            <w:tcW w:w="775" w:type="pct"/>
          </w:tcPr>
          <w:p w14:paraId="7E71632E"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4B4B498A" w14:textId="77777777" w:rsidTr="004A4C62">
        <w:trPr>
          <w:trHeight w:val="181"/>
          <w:jc w:val="center"/>
        </w:trPr>
        <w:tc>
          <w:tcPr>
            <w:tcW w:w="391" w:type="pct"/>
            <w:vMerge/>
          </w:tcPr>
          <w:p w14:paraId="3D96663E" w14:textId="77777777" w:rsidR="0081580E" w:rsidRPr="0078407D" w:rsidRDefault="0081580E" w:rsidP="00CA0D79">
            <w:pPr>
              <w:jc w:val="center"/>
              <w:rPr>
                <w:rFonts w:ascii="Tahoma" w:hAnsi="Tahoma" w:cs="Tahoma"/>
              </w:rPr>
            </w:pPr>
          </w:p>
        </w:tc>
        <w:tc>
          <w:tcPr>
            <w:tcW w:w="1359" w:type="pct"/>
            <w:vMerge/>
          </w:tcPr>
          <w:p w14:paraId="4DDD34FC" w14:textId="77777777" w:rsidR="0081580E" w:rsidRPr="0078407D" w:rsidRDefault="0081580E" w:rsidP="00CA0D79">
            <w:pPr>
              <w:jc w:val="center"/>
              <w:rPr>
                <w:rFonts w:ascii="Tahoma" w:hAnsi="Tahoma" w:cs="Tahoma"/>
              </w:rPr>
            </w:pPr>
          </w:p>
        </w:tc>
        <w:tc>
          <w:tcPr>
            <w:tcW w:w="1764" w:type="pct"/>
          </w:tcPr>
          <w:p w14:paraId="3A4686EE" w14:textId="77777777" w:rsidR="0081580E" w:rsidRPr="0078407D" w:rsidRDefault="0081580E" w:rsidP="00CA0D79">
            <w:pPr>
              <w:jc w:val="center"/>
              <w:rPr>
                <w:rFonts w:ascii="Tahoma" w:hAnsi="Tahoma" w:cs="Tahoma"/>
              </w:rPr>
            </w:pPr>
            <w:r w:rsidRPr="0078407D">
              <w:rPr>
                <w:rFonts w:ascii="Tahoma" w:hAnsi="Tahoma" w:cs="Tahoma"/>
              </w:rPr>
              <w:t>Uttariya</w:t>
            </w:r>
          </w:p>
        </w:tc>
        <w:tc>
          <w:tcPr>
            <w:tcW w:w="711" w:type="pct"/>
          </w:tcPr>
          <w:p w14:paraId="3EB33B11" w14:textId="77777777" w:rsidR="0081580E" w:rsidRPr="0078407D" w:rsidRDefault="0081580E" w:rsidP="00CA0D79">
            <w:pPr>
              <w:jc w:val="center"/>
              <w:rPr>
                <w:rFonts w:ascii="Tahoma" w:hAnsi="Tahoma" w:cs="Tahoma"/>
              </w:rPr>
            </w:pPr>
            <w:r w:rsidRPr="0078407D">
              <w:rPr>
                <w:rFonts w:ascii="Tahoma" w:hAnsi="Tahoma" w:cs="Tahoma"/>
              </w:rPr>
              <w:t>Nos</w:t>
            </w:r>
          </w:p>
        </w:tc>
        <w:tc>
          <w:tcPr>
            <w:tcW w:w="775" w:type="pct"/>
          </w:tcPr>
          <w:p w14:paraId="7CEDD683" w14:textId="77777777" w:rsidR="0081580E" w:rsidRPr="0078407D" w:rsidRDefault="0081580E" w:rsidP="00CA0D79">
            <w:pPr>
              <w:jc w:val="center"/>
              <w:rPr>
                <w:rFonts w:ascii="Tahoma" w:hAnsi="Tahoma" w:cs="Tahoma"/>
              </w:rPr>
            </w:pPr>
            <w:r w:rsidRPr="0078407D">
              <w:rPr>
                <w:rFonts w:ascii="Tahoma" w:hAnsi="Tahoma" w:cs="Tahoma"/>
              </w:rPr>
              <w:t>75</w:t>
            </w:r>
          </w:p>
        </w:tc>
      </w:tr>
      <w:tr w:rsidR="0081580E" w:rsidRPr="00AB3728" w14:paraId="2214C777" w14:textId="77777777" w:rsidTr="004A4C62">
        <w:trPr>
          <w:trHeight w:val="257"/>
          <w:jc w:val="center"/>
        </w:trPr>
        <w:tc>
          <w:tcPr>
            <w:tcW w:w="391" w:type="pct"/>
          </w:tcPr>
          <w:p w14:paraId="225106FB" w14:textId="77777777" w:rsidR="0081580E" w:rsidRPr="0078407D" w:rsidRDefault="0081580E" w:rsidP="00CA0D79">
            <w:pPr>
              <w:jc w:val="center"/>
              <w:rPr>
                <w:rFonts w:ascii="Tahoma" w:hAnsi="Tahoma" w:cs="Tahoma"/>
              </w:rPr>
            </w:pPr>
            <w:r w:rsidRPr="0078407D">
              <w:rPr>
                <w:rFonts w:ascii="Tahoma" w:hAnsi="Tahoma" w:cs="Tahoma"/>
              </w:rPr>
              <w:t>7</w:t>
            </w:r>
          </w:p>
        </w:tc>
        <w:tc>
          <w:tcPr>
            <w:tcW w:w="3123" w:type="pct"/>
            <w:gridSpan w:val="2"/>
          </w:tcPr>
          <w:p w14:paraId="1985887A" w14:textId="77777777" w:rsidR="0081580E" w:rsidRPr="0078407D" w:rsidRDefault="0081580E" w:rsidP="00CA0D79">
            <w:pPr>
              <w:rPr>
                <w:rFonts w:ascii="Tahoma" w:hAnsi="Tahoma" w:cs="Tahoma"/>
              </w:rPr>
            </w:pPr>
            <w:r w:rsidRPr="0078407D">
              <w:rPr>
                <w:rFonts w:ascii="Tahoma" w:hAnsi="Tahoma" w:cs="Tahoma"/>
              </w:rPr>
              <w:t>Hiring of vehicle</w:t>
            </w:r>
          </w:p>
        </w:tc>
        <w:tc>
          <w:tcPr>
            <w:tcW w:w="711" w:type="pct"/>
          </w:tcPr>
          <w:p w14:paraId="32D17A20" w14:textId="77777777" w:rsidR="0081580E" w:rsidRPr="0078407D" w:rsidRDefault="0081580E" w:rsidP="00CA0D79">
            <w:pPr>
              <w:jc w:val="center"/>
              <w:rPr>
                <w:rFonts w:ascii="Tahoma" w:hAnsi="Tahoma" w:cs="Tahoma"/>
              </w:rPr>
            </w:pPr>
            <w:r>
              <w:rPr>
                <w:rFonts w:ascii="Tahoma" w:hAnsi="Tahoma" w:cs="Tahoma"/>
              </w:rPr>
              <w:t>Per day</w:t>
            </w:r>
          </w:p>
        </w:tc>
        <w:tc>
          <w:tcPr>
            <w:tcW w:w="775" w:type="pct"/>
          </w:tcPr>
          <w:p w14:paraId="2946F43E" w14:textId="77777777" w:rsidR="0081580E" w:rsidRPr="0078407D" w:rsidRDefault="0081580E" w:rsidP="00CA0D79">
            <w:pPr>
              <w:jc w:val="center"/>
              <w:rPr>
                <w:rFonts w:ascii="Tahoma" w:hAnsi="Tahoma" w:cs="Tahoma"/>
              </w:rPr>
            </w:pPr>
            <w:r w:rsidRPr="0078407D">
              <w:rPr>
                <w:rFonts w:ascii="Tahoma" w:hAnsi="Tahoma" w:cs="Tahoma"/>
              </w:rPr>
              <w:t>15</w:t>
            </w:r>
          </w:p>
        </w:tc>
      </w:tr>
      <w:tr w:rsidR="0081580E" w:rsidRPr="00AB3728" w14:paraId="15289C3A" w14:textId="77777777" w:rsidTr="004A4C62">
        <w:trPr>
          <w:trHeight w:val="257"/>
          <w:jc w:val="center"/>
        </w:trPr>
        <w:tc>
          <w:tcPr>
            <w:tcW w:w="391" w:type="pct"/>
          </w:tcPr>
          <w:p w14:paraId="1234EB03" w14:textId="77777777" w:rsidR="0081580E" w:rsidRPr="00AB3728" w:rsidRDefault="0081580E" w:rsidP="00CA0D79">
            <w:pPr>
              <w:jc w:val="center"/>
              <w:rPr>
                <w:rFonts w:ascii="Tahoma" w:hAnsi="Tahoma" w:cs="Tahoma"/>
              </w:rPr>
            </w:pPr>
            <w:r w:rsidRPr="00AB3728">
              <w:rPr>
                <w:rFonts w:ascii="Tahoma" w:hAnsi="Tahoma" w:cs="Tahoma"/>
              </w:rPr>
              <w:t>8</w:t>
            </w:r>
          </w:p>
        </w:tc>
        <w:tc>
          <w:tcPr>
            <w:tcW w:w="3123" w:type="pct"/>
            <w:gridSpan w:val="2"/>
          </w:tcPr>
          <w:p w14:paraId="13289035" w14:textId="77777777" w:rsidR="0081580E" w:rsidRPr="00AB3728" w:rsidRDefault="0081580E" w:rsidP="00CA0D79">
            <w:pPr>
              <w:rPr>
                <w:rFonts w:ascii="Tahoma" w:hAnsi="Tahoma" w:cs="Tahoma"/>
              </w:rPr>
            </w:pPr>
            <w:r w:rsidRPr="00AB3728">
              <w:rPr>
                <w:rFonts w:ascii="Tahoma" w:hAnsi="Tahoma" w:cs="Tahoma"/>
              </w:rPr>
              <w:t>Labour</w:t>
            </w:r>
          </w:p>
        </w:tc>
        <w:tc>
          <w:tcPr>
            <w:tcW w:w="711" w:type="pct"/>
          </w:tcPr>
          <w:p w14:paraId="16310AFC" w14:textId="77777777" w:rsidR="0081580E" w:rsidRPr="00AB3728" w:rsidRDefault="0081580E" w:rsidP="00CA0D79">
            <w:pPr>
              <w:jc w:val="center"/>
              <w:rPr>
                <w:rFonts w:ascii="Tahoma" w:hAnsi="Tahoma" w:cs="Tahoma"/>
              </w:rPr>
            </w:pPr>
            <w:r w:rsidRPr="00AB3728">
              <w:rPr>
                <w:rFonts w:ascii="Tahoma" w:hAnsi="Tahoma" w:cs="Tahoma"/>
              </w:rPr>
              <w:t>No</w:t>
            </w:r>
          </w:p>
        </w:tc>
        <w:tc>
          <w:tcPr>
            <w:tcW w:w="775" w:type="pct"/>
          </w:tcPr>
          <w:p w14:paraId="727F3531" w14:textId="77777777" w:rsidR="0081580E" w:rsidRPr="00AB3728" w:rsidRDefault="0081580E" w:rsidP="00CA0D79">
            <w:pPr>
              <w:jc w:val="center"/>
              <w:rPr>
                <w:rFonts w:ascii="Tahoma" w:hAnsi="Tahoma" w:cs="Tahoma"/>
              </w:rPr>
            </w:pPr>
            <w:r>
              <w:rPr>
                <w:rFonts w:ascii="Tahoma" w:hAnsi="Tahoma" w:cs="Tahoma"/>
              </w:rPr>
              <w:t>60</w:t>
            </w:r>
          </w:p>
        </w:tc>
      </w:tr>
      <w:tr w:rsidR="0081580E" w:rsidRPr="00AB3728" w14:paraId="3A6B42A5" w14:textId="77777777" w:rsidTr="004A4C62">
        <w:trPr>
          <w:trHeight w:val="257"/>
          <w:jc w:val="center"/>
        </w:trPr>
        <w:tc>
          <w:tcPr>
            <w:tcW w:w="391" w:type="pct"/>
          </w:tcPr>
          <w:p w14:paraId="51FE27A0" w14:textId="77777777" w:rsidR="0081580E" w:rsidRPr="00AB3728" w:rsidRDefault="0081580E" w:rsidP="00CA0D79">
            <w:pPr>
              <w:jc w:val="center"/>
              <w:rPr>
                <w:rFonts w:ascii="Tahoma" w:hAnsi="Tahoma" w:cs="Tahoma"/>
              </w:rPr>
            </w:pPr>
            <w:r>
              <w:rPr>
                <w:rFonts w:ascii="Tahoma" w:hAnsi="Tahoma" w:cs="Tahoma"/>
              </w:rPr>
              <w:t>9</w:t>
            </w:r>
          </w:p>
        </w:tc>
        <w:tc>
          <w:tcPr>
            <w:tcW w:w="3123" w:type="pct"/>
            <w:gridSpan w:val="2"/>
          </w:tcPr>
          <w:p w14:paraId="1E42F4B4" w14:textId="77777777" w:rsidR="0081580E" w:rsidRPr="00AB3728" w:rsidRDefault="0081580E" w:rsidP="00CA0D79">
            <w:pPr>
              <w:rPr>
                <w:rFonts w:ascii="Tahoma" w:hAnsi="Tahoma" w:cs="Tahoma"/>
              </w:rPr>
            </w:pPr>
            <w:r w:rsidRPr="00AB3728">
              <w:rPr>
                <w:rFonts w:ascii="Tahoma" w:hAnsi="Tahoma" w:cs="Tahoma"/>
              </w:rPr>
              <w:t>Miscellaneous</w:t>
            </w:r>
          </w:p>
        </w:tc>
        <w:tc>
          <w:tcPr>
            <w:tcW w:w="711" w:type="pct"/>
          </w:tcPr>
          <w:p w14:paraId="09B24D20" w14:textId="77777777" w:rsidR="0081580E" w:rsidRPr="00AB3728" w:rsidRDefault="0081580E" w:rsidP="00CA0D79">
            <w:pPr>
              <w:jc w:val="center"/>
              <w:rPr>
                <w:rFonts w:ascii="Tahoma" w:hAnsi="Tahoma" w:cs="Tahoma"/>
              </w:rPr>
            </w:pPr>
            <w:r w:rsidRPr="00AB3728">
              <w:rPr>
                <w:rFonts w:ascii="Tahoma" w:hAnsi="Tahoma" w:cs="Tahoma"/>
              </w:rPr>
              <w:t>LS</w:t>
            </w:r>
          </w:p>
        </w:tc>
        <w:tc>
          <w:tcPr>
            <w:tcW w:w="775" w:type="pct"/>
          </w:tcPr>
          <w:p w14:paraId="18456CCA" w14:textId="77777777" w:rsidR="0081580E" w:rsidRPr="00AB3728" w:rsidRDefault="0081580E" w:rsidP="00CA0D79">
            <w:pPr>
              <w:jc w:val="center"/>
              <w:rPr>
                <w:rFonts w:ascii="Tahoma" w:hAnsi="Tahoma" w:cs="Tahoma"/>
              </w:rPr>
            </w:pPr>
            <w:r>
              <w:rPr>
                <w:rFonts w:ascii="Tahoma" w:hAnsi="Tahoma" w:cs="Tahoma"/>
              </w:rPr>
              <w:t>15</w:t>
            </w:r>
          </w:p>
        </w:tc>
      </w:tr>
    </w:tbl>
    <w:p w14:paraId="3FE895CC" w14:textId="77777777" w:rsidR="0081580E" w:rsidRDefault="0081580E" w:rsidP="0081580E">
      <w:pPr>
        <w:jc w:val="center"/>
        <w:rPr>
          <w:rFonts w:ascii="Tahoma" w:hAnsi="Tahoma" w:cs="Tahoma"/>
          <w:b/>
          <w:u w:val="single"/>
        </w:rPr>
      </w:pPr>
    </w:p>
    <w:p w14:paraId="0341F929" w14:textId="77777777" w:rsidR="001C591A" w:rsidRDefault="001C591A" w:rsidP="00203128">
      <w:pPr>
        <w:jc w:val="both"/>
        <w:rPr>
          <w:rFonts w:ascii="Arial" w:hAnsi="Arial" w:cs="Arial"/>
          <w:b/>
        </w:rPr>
      </w:pPr>
    </w:p>
    <w:p w14:paraId="15004DBF" w14:textId="77777777" w:rsidR="001C591A" w:rsidRDefault="001C591A" w:rsidP="00203128">
      <w:pPr>
        <w:jc w:val="both"/>
        <w:rPr>
          <w:rFonts w:ascii="Arial" w:hAnsi="Arial" w:cs="Arial"/>
          <w:b/>
        </w:rPr>
      </w:pPr>
    </w:p>
    <w:p w14:paraId="47B3668A" w14:textId="77777777" w:rsidR="001C591A" w:rsidRDefault="001C591A" w:rsidP="00203128">
      <w:pPr>
        <w:jc w:val="both"/>
        <w:rPr>
          <w:rFonts w:ascii="Arial" w:hAnsi="Arial" w:cs="Arial"/>
          <w:b/>
        </w:rPr>
      </w:pPr>
    </w:p>
    <w:p w14:paraId="3BCF4251" w14:textId="53B327D0" w:rsidR="00203128" w:rsidRPr="00806694" w:rsidRDefault="00203128" w:rsidP="00203128">
      <w:pPr>
        <w:spacing w:before="159"/>
        <w:ind w:right="416"/>
        <w:jc w:val="right"/>
        <w:rPr>
          <w:rFonts w:ascii="Arial Narrow" w:hAnsi="Arial Narrow"/>
          <w:b/>
        </w:rPr>
      </w:pPr>
      <w:r w:rsidRPr="00806694">
        <w:rPr>
          <w:rFonts w:ascii="Arial Narrow" w:hAnsi="Arial Narrow"/>
          <w:b/>
          <w:u w:val="single"/>
        </w:rPr>
        <w:lastRenderedPageBreak/>
        <w:t>ANNEXURE-V</w:t>
      </w:r>
      <w:r w:rsidR="00D633D7">
        <w:rPr>
          <w:rFonts w:ascii="Arial Narrow" w:hAnsi="Arial Narrow"/>
          <w:b/>
          <w:u w:val="single"/>
        </w:rPr>
        <w:t>I</w:t>
      </w:r>
    </w:p>
    <w:p w14:paraId="192FF59F" w14:textId="77777777" w:rsidR="00203128" w:rsidRPr="00806694" w:rsidRDefault="00203128" w:rsidP="00FE2A02">
      <w:pPr>
        <w:jc w:val="center"/>
        <w:rPr>
          <w:rFonts w:ascii="Arial Narrow" w:hAnsi="Arial Narrow"/>
          <w:b/>
          <w:u w:val="single"/>
        </w:rPr>
      </w:pPr>
      <w:r w:rsidRPr="00806694">
        <w:rPr>
          <w:rFonts w:ascii="Arial Narrow" w:hAnsi="Arial Narrow"/>
          <w:b/>
          <w:u w:val="single"/>
        </w:rPr>
        <w:t>SCHEDULE OF PRICE</w:t>
      </w:r>
    </w:p>
    <w:tbl>
      <w:tblPr>
        <w:tblStyle w:val="TableGrid"/>
        <w:tblW w:w="9708" w:type="dxa"/>
        <w:jc w:val="center"/>
        <w:tblLook w:val="04A0" w:firstRow="1" w:lastRow="0" w:firstColumn="1" w:lastColumn="0" w:noHBand="0" w:noVBand="1"/>
      </w:tblPr>
      <w:tblGrid>
        <w:gridCol w:w="591"/>
        <w:gridCol w:w="2067"/>
        <w:gridCol w:w="2564"/>
        <w:gridCol w:w="1069"/>
        <w:gridCol w:w="1175"/>
        <w:gridCol w:w="1135"/>
        <w:gridCol w:w="1107"/>
      </w:tblGrid>
      <w:tr w:rsidR="00E20B01" w:rsidRPr="00AB3728" w14:paraId="73158D8F" w14:textId="77777777" w:rsidTr="00EC45F8">
        <w:trPr>
          <w:trHeight w:val="20"/>
          <w:jc w:val="center"/>
        </w:trPr>
        <w:tc>
          <w:tcPr>
            <w:tcW w:w="591" w:type="dxa"/>
          </w:tcPr>
          <w:p w14:paraId="7B64F391" w14:textId="77777777" w:rsidR="00E20B01" w:rsidRPr="00AB3728" w:rsidRDefault="00E20B01" w:rsidP="00E20B01">
            <w:pPr>
              <w:jc w:val="center"/>
              <w:rPr>
                <w:rFonts w:ascii="Tahoma" w:hAnsi="Tahoma" w:cs="Tahoma"/>
                <w:b/>
              </w:rPr>
            </w:pPr>
            <w:r w:rsidRPr="00AB3728">
              <w:rPr>
                <w:rFonts w:ascii="Tahoma" w:hAnsi="Tahoma" w:cs="Tahoma"/>
                <w:b/>
              </w:rPr>
              <w:t>Sl. No.</w:t>
            </w:r>
          </w:p>
        </w:tc>
        <w:tc>
          <w:tcPr>
            <w:tcW w:w="2067" w:type="dxa"/>
          </w:tcPr>
          <w:p w14:paraId="6AE0F37D" w14:textId="77777777" w:rsidR="00E20B01" w:rsidRPr="00AB3728" w:rsidRDefault="00E20B01" w:rsidP="00E20B01">
            <w:pPr>
              <w:jc w:val="center"/>
              <w:rPr>
                <w:rFonts w:ascii="Tahoma" w:hAnsi="Tahoma" w:cs="Tahoma"/>
                <w:b/>
              </w:rPr>
            </w:pPr>
            <w:r w:rsidRPr="00AB3728">
              <w:rPr>
                <w:rFonts w:ascii="Tahoma" w:hAnsi="Tahoma" w:cs="Tahoma"/>
                <w:b/>
              </w:rPr>
              <w:t>Particulars</w:t>
            </w:r>
          </w:p>
        </w:tc>
        <w:tc>
          <w:tcPr>
            <w:tcW w:w="2564" w:type="dxa"/>
          </w:tcPr>
          <w:p w14:paraId="52E9FF51" w14:textId="77777777" w:rsidR="00E20B01" w:rsidRPr="00AB3728" w:rsidRDefault="00E20B01" w:rsidP="00E20B01">
            <w:pPr>
              <w:jc w:val="center"/>
              <w:rPr>
                <w:rFonts w:ascii="Tahoma" w:hAnsi="Tahoma" w:cs="Tahoma"/>
                <w:b/>
              </w:rPr>
            </w:pPr>
            <w:r w:rsidRPr="00AB3728">
              <w:rPr>
                <w:rFonts w:ascii="Tahoma" w:hAnsi="Tahoma" w:cs="Tahoma"/>
                <w:b/>
              </w:rPr>
              <w:t>Description of items</w:t>
            </w:r>
          </w:p>
        </w:tc>
        <w:tc>
          <w:tcPr>
            <w:tcW w:w="1069" w:type="dxa"/>
          </w:tcPr>
          <w:p w14:paraId="75F49878" w14:textId="77777777" w:rsidR="00E20B01" w:rsidRPr="00AB3728" w:rsidRDefault="00E20B01" w:rsidP="00E20B01">
            <w:pPr>
              <w:jc w:val="center"/>
              <w:rPr>
                <w:rFonts w:ascii="Tahoma" w:hAnsi="Tahoma" w:cs="Tahoma"/>
                <w:b/>
              </w:rPr>
            </w:pPr>
            <w:r w:rsidRPr="00AB3728">
              <w:rPr>
                <w:rFonts w:ascii="Tahoma" w:hAnsi="Tahoma" w:cs="Tahoma"/>
                <w:b/>
              </w:rPr>
              <w:t>UOM</w:t>
            </w:r>
          </w:p>
        </w:tc>
        <w:tc>
          <w:tcPr>
            <w:tcW w:w="1175" w:type="dxa"/>
          </w:tcPr>
          <w:p w14:paraId="275991CA" w14:textId="2C97BF3D" w:rsidR="00E20B01" w:rsidRPr="00AB3728" w:rsidRDefault="00E20B01" w:rsidP="00E20B01">
            <w:pPr>
              <w:jc w:val="center"/>
              <w:rPr>
                <w:rFonts w:ascii="Tahoma" w:hAnsi="Tahoma" w:cs="Tahoma"/>
                <w:b/>
              </w:rPr>
            </w:pPr>
            <w:r>
              <w:rPr>
                <w:rFonts w:ascii="Tahoma" w:hAnsi="Tahoma" w:cs="Tahoma"/>
                <w:b/>
              </w:rPr>
              <w:t>Total Quantity</w:t>
            </w:r>
          </w:p>
        </w:tc>
        <w:tc>
          <w:tcPr>
            <w:tcW w:w="1135" w:type="dxa"/>
          </w:tcPr>
          <w:p w14:paraId="208DADBB" w14:textId="77777777" w:rsidR="00E20B01" w:rsidRPr="00AB3728" w:rsidRDefault="00E20B01" w:rsidP="00E20B01">
            <w:pPr>
              <w:jc w:val="center"/>
              <w:rPr>
                <w:rFonts w:ascii="Tahoma" w:hAnsi="Tahoma" w:cs="Tahoma"/>
                <w:b/>
              </w:rPr>
            </w:pPr>
            <w:r w:rsidRPr="00AB3728">
              <w:rPr>
                <w:rFonts w:ascii="Tahoma" w:hAnsi="Tahoma" w:cs="Tahoma"/>
                <w:b/>
              </w:rPr>
              <w:t>Unit Price</w:t>
            </w:r>
          </w:p>
          <w:p w14:paraId="323AA795" w14:textId="764EB433" w:rsidR="00E20B01" w:rsidRPr="00AB3728" w:rsidRDefault="00E20B01" w:rsidP="00E20B01">
            <w:pPr>
              <w:jc w:val="center"/>
              <w:rPr>
                <w:rFonts w:ascii="Tahoma" w:hAnsi="Tahoma" w:cs="Tahoma"/>
                <w:b/>
              </w:rPr>
            </w:pPr>
            <w:r w:rsidRPr="00AB3728">
              <w:rPr>
                <w:rFonts w:ascii="Tahoma" w:hAnsi="Tahoma" w:cs="Tahoma"/>
                <w:b/>
              </w:rPr>
              <w:t>(in ₹)</w:t>
            </w:r>
          </w:p>
        </w:tc>
        <w:tc>
          <w:tcPr>
            <w:tcW w:w="1107" w:type="dxa"/>
          </w:tcPr>
          <w:p w14:paraId="0F3BD79F" w14:textId="77777777" w:rsidR="00E20B01" w:rsidRDefault="00E20B01" w:rsidP="00E20B01">
            <w:pPr>
              <w:jc w:val="center"/>
              <w:rPr>
                <w:rFonts w:ascii="Tahoma" w:hAnsi="Tahoma" w:cs="Tahoma"/>
                <w:b/>
              </w:rPr>
            </w:pPr>
            <w:r w:rsidRPr="00AB3728">
              <w:rPr>
                <w:rFonts w:ascii="Tahoma" w:hAnsi="Tahoma" w:cs="Tahoma"/>
                <w:b/>
              </w:rPr>
              <w:t xml:space="preserve">Total Price </w:t>
            </w:r>
          </w:p>
          <w:p w14:paraId="05CBB619" w14:textId="77777777" w:rsidR="00E20B01" w:rsidRPr="00AB3728" w:rsidRDefault="00E20B01" w:rsidP="00E20B01">
            <w:pPr>
              <w:jc w:val="center"/>
              <w:rPr>
                <w:rFonts w:ascii="Tahoma" w:hAnsi="Tahoma" w:cs="Tahoma"/>
                <w:b/>
              </w:rPr>
            </w:pPr>
            <w:r w:rsidRPr="00AB3728">
              <w:rPr>
                <w:rFonts w:ascii="Tahoma" w:hAnsi="Tahoma" w:cs="Tahoma"/>
                <w:b/>
              </w:rPr>
              <w:t>(in ₹)</w:t>
            </w:r>
          </w:p>
        </w:tc>
      </w:tr>
      <w:tr w:rsidR="00E20B01" w:rsidRPr="00AB3728" w14:paraId="3AEFEEC1" w14:textId="77777777" w:rsidTr="00EC45F8">
        <w:trPr>
          <w:trHeight w:val="20"/>
          <w:jc w:val="center"/>
        </w:trPr>
        <w:tc>
          <w:tcPr>
            <w:tcW w:w="591" w:type="dxa"/>
            <w:vMerge w:val="restart"/>
            <w:vAlign w:val="center"/>
          </w:tcPr>
          <w:p w14:paraId="1CE494CC" w14:textId="77777777" w:rsidR="00E20B01" w:rsidRPr="00AB3728" w:rsidRDefault="00E20B01" w:rsidP="00E20B01">
            <w:pPr>
              <w:jc w:val="center"/>
              <w:rPr>
                <w:rFonts w:ascii="Tahoma" w:hAnsi="Tahoma" w:cs="Tahoma"/>
              </w:rPr>
            </w:pPr>
            <w:r w:rsidRPr="00AB3728">
              <w:rPr>
                <w:rFonts w:ascii="Tahoma" w:hAnsi="Tahoma" w:cs="Tahoma"/>
              </w:rPr>
              <w:t>1</w:t>
            </w:r>
          </w:p>
        </w:tc>
        <w:tc>
          <w:tcPr>
            <w:tcW w:w="2067" w:type="dxa"/>
            <w:vMerge w:val="restart"/>
            <w:vAlign w:val="center"/>
          </w:tcPr>
          <w:p w14:paraId="082D14AE" w14:textId="77777777" w:rsidR="00E20B01" w:rsidRPr="00AB3728" w:rsidRDefault="00E20B01" w:rsidP="00E20B01">
            <w:pPr>
              <w:jc w:val="center"/>
              <w:rPr>
                <w:rFonts w:ascii="Tahoma" w:hAnsi="Tahoma" w:cs="Tahoma"/>
              </w:rPr>
            </w:pPr>
            <w:r w:rsidRPr="00AB3728">
              <w:rPr>
                <w:rFonts w:ascii="Tahoma" w:hAnsi="Tahoma" w:cs="Tahoma"/>
              </w:rPr>
              <w:t>Printing of Flex &amp; standy</w:t>
            </w:r>
          </w:p>
        </w:tc>
        <w:tc>
          <w:tcPr>
            <w:tcW w:w="2564" w:type="dxa"/>
            <w:vAlign w:val="center"/>
          </w:tcPr>
          <w:p w14:paraId="447EFE06" w14:textId="77777777" w:rsidR="00E20B01" w:rsidRPr="00AB3728" w:rsidRDefault="00E20B01" w:rsidP="00E20B01">
            <w:pPr>
              <w:jc w:val="center"/>
              <w:rPr>
                <w:rFonts w:ascii="Tahoma" w:hAnsi="Tahoma" w:cs="Tahoma"/>
              </w:rPr>
            </w:pPr>
            <w:r w:rsidRPr="00AB3728">
              <w:rPr>
                <w:rFonts w:ascii="Tahoma" w:hAnsi="Tahoma" w:cs="Tahoma"/>
              </w:rPr>
              <w:t>Flex (6ft x 4ft)</w:t>
            </w:r>
          </w:p>
        </w:tc>
        <w:tc>
          <w:tcPr>
            <w:tcW w:w="1069" w:type="dxa"/>
            <w:tcBorders>
              <w:bottom w:val="single" w:sz="4" w:space="0" w:color="auto"/>
            </w:tcBorders>
          </w:tcPr>
          <w:p w14:paraId="56E40977" w14:textId="77777777" w:rsidR="00E20B01" w:rsidRPr="00AB3728" w:rsidRDefault="00E20B01" w:rsidP="00E20B01">
            <w:pPr>
              <w:jc w:val="center"/>
              <w:rPr>
                <w:rFonts w:ascii="Tahoma" w:hAnsi="Tahoma" w:cs="Tahoma"/>
              </w:rPr>
            </w:pPr>
            <w:r w:rsidRPr="00AB3728">
              <w:rPr>
                <w:rFonts w:ascii="Tahoma" w:hAnsi="Tahoma" w:cs="Tahoma"/>
              </w:rPr>
              <w:t>Nos</w:t>
            </w:r>
          </w:p>
        </w:tc>
        <w:tc>
          <w:tcPr>
            <w:tcW w:w="1175" w:type="dxa"/>
            <w:tcBorders>
              <w:bottom w:val="single" w:sz="4" w:space="0" w:color="auto"/>
            </w:tcBorders>
            <w:vAlign w:val="center"/>
          </w:tcPr>
          <w:p w14:paraId="054BF98B" w14:textId="54905DDA" w:rsidR="00E20B01" w:rsidRPr="00AB3728" w:rsidRDefault="00E20B01" w:rsidP="00E20B01">
            <w:pPr>
              <w:jc w:val="center"/>
              <w:rPr>
                <w:rFonts w:ascii="Tahoma" w:hAnsi="Tahoma" w:cs="Tahoma"/>
              </w:rPr>
            </w:pPr>
            <w:r>
              <w:rPr>
                <w:rFonts w:ascii="Tahoma" w:hAnsi="Tahoma" w:cs="Tahoma"/>
              </w:rPr>
              <w:t>15</w:t>
            </w:r>
          </w:p>
        </w:tc>
        <w:tc>
          <w:tcPr>
            <w:tcW w:w="1135" w:type="dxa"/>
            <w:tcBorders>
              <w:bottom w:val="single" w:sz="4" w:space="0" w:color="auto"/>
            </w:tcBorders>
            <w:vAlign w:val="center"/>
          </w:tcPr>
          <w:p w14:paraId="4EB0FEC5" w14:textId="4463FD7E" w:rsidR="00E20B01" w:rsidRPr="00AB3728" w:rsidRDefault="00E20B01" w:rsidP="00E20B01">
            <w:pPr>
              <w:jc w:val="center"/>
              <w:rPr>
                <w:rFonts w:ascii="Tahoma" w:hAnsi="Tahoma" w:cs="Tahoma"/>
              </w:rPr>
            </w:pPr>
            <w:r>
              <w:rPr>
                <w:rFonts w:ascii="Tahoma" w:hAnsi="Tahoma" w:cs="Tahoma"/>
              </w:rPr>
              <w:t xml:space="preserve"> </w:t>
            </w:r>
          </w:p>
        </w:tc>
        <w:tc>
          <w:tcPr>
            <w:tcW w:w="1107" w:type="dxa"/>
            <w:tcBorders>
              <w:bottom w:val="single" w:sz="4" w:space="0" w:color="auto"/>
            </w:tcBorders>
            <w:vAlign w:val="center"/>
          </w:tcPr>
          <w:p w14:paraId="772AAB06" w14:textId="57F09DE6" w:rsidR="00E20B01" w:rsidRPr="00377535" w:rsidRDefault="00E20B01" w:rsidP="00E20B01">
            <w:pPr>
              <w:jc w:val="center"/>
              <w:rPr>
                <w:rFonts w:ascii="Tahoma" w:hAnsi="Tahoma" w:cs="Tahoma"/>
                <w:color w:val="000000"/>
              </w:rPr>
            </w:pPr>
          </w:p>
        </w:tc>
      </w:tr>
      <w:tr w:rsidR="00E20B01" w:rsidRPr="00AB3728" w14:paraId="4E136D1C" w14:textId="77777777" w:rsidTr="00EC45F8">
        <w:trPr>
          <w:trHeight w:val="20"/>
          <w:jc w:val="center"/>
        </w:trPr>
        <w:tc>
          <w:tcPr>
            <w:tcW w:w="591" w:type="dxa"/>
            <w:vMerge/>
            <w:vAlign w:val="center"/>
          </w:tcPr>
          <w:p w14:paraId="21A73968" w14:textId="77777777" w:rsidR="00E20B01" w:rsidRPr="00AB3728" w:rsidRDefault="00E20B01" w:rsidP="00E20B01">
            <w:pPr>
              <w:jc w:val="center"/>
              <w:rPr>
                <w:rFonts w:ascii="Tahoma" w:hAnsi="Tahoma" w:cs="Tahoma"/>
              </w:rPr>
            </w:pPr>
          </w:p>
        </w:tc>
        <w:tc>
          <w:tcPr>
            <w:tcW w:w="2067" w:type="dxa"/>
            <w:vMerge/>
            <w:vAlign w:val="center"/>
          </w:tcPr>
          <w:p w14:paraId="275215B6" w14:textId="77777777" w:rsidR="00E20B01" w:rsidRPr="00AB3728" w:rsidRDefault="00E20B01" w:rsidP="00E20B01">
            <w:pPr>
              <w:jc w:val="center"/>
              <w:rPr>
                <w:rFonts w:ascii="Tahoma" w:hAnsi="Tahoma" w:cs="Tahoma"/>
              </w:rPr>
            </w:pPr>
          </w:p>
        </w:tc>
        <w:tc>
          <w:tcPr>
            <w:tcW w:w="2564" w:type="dxa"/>
            <w:vAlign w:val="center"/>
          </w:tcPr>
          <w:p w14:paraId="1317B32C" w14:textId="77777777" w:rsidR="00E20B01" w:rsidRPr="00AB3728" w:rsidRDefault="00E20B01" w:rsidP="00E20B01">
            <w:pPr>
              <w:jc w:val="center"/>
              <w:rPr>
                <w:rFonts w:ascii="Tahoma" w:hAnsi="Tahoma" w:cs="Tahoma"/>
              </w:rPr>
            </w:pPr>
            <w:r w:rsidRPr="00AB3728">
              <w:rPr>
                <w:rFonts w:ascii="Tahoma" w:hAnsi="Tahoma" w:cs="Tahoma"/>
              </w:rPr>
              <w:t>Standy (3ft x 6ft)</w:t>
            </w:r>
          </w:p>
        </w:tc>
        <w:tc>
          <w:tcPr>
            <w:tcW w:w="1069" w:type="dxa"/>
            <w:tcBorders>
              <w:top w:val="single" w:sz="4" w:space="0" w:color="auto"/>
            </w:tcBorders>
          </w:tcPr>
          <w:p w14:paraId="0F41607A" w14:textId="77777777" w:rsidR="00E20B01" w:rsidRPr="00AB3728" w:rsidRDefault="00E20B01" w:rsidP="00E20B01">
            <w:pPr>
              <w:jc w:val="center"/>
              <w:rPr>
                <w:rFonts w:ascii="Tahoma" w:hAnsi="Tahoma" w:cs="Tahoma"/>
              </w:rPr>
            </w:pPr>
            <w:r w:rsidRPr="00AB3728">
              <w:rPr>
                <w:rFonts w:ascii="Tahoma" w:hAnsi="Tahoma" w:cs="Tahoma"/>
              </w:rPr>
              <w:t>Nos</w:t>
            </w:r>
          </w:p>
        </w:tc>
        <w:tc>
          <w:tcPr>
            <w:tcW w:w="1175" w:type="dxa"/>
            <w:tcBorders>
              <w:top w:val="single" w:sz="4" w:space="0" w:color="auto"/>
            </w:tcBorders>
            <w:vAlign w:val="center"/>
          </w:tcPr>
          <w:p w14:paraId="5A1ED25B" w14:textId="416D541B" w:rsidR="00E20B01" w:rsidRPr="00AB3728" w:rsidRDefault="00E20B01" w:rsidP="00E20B01">
            <w:pPr>
              <w:jc w:val="center"/>
              <w:rPr>
                <w:rFonts w:ascii="Tahoma" w:hAnsi="Tahoma" w:cs="Tahoma"/>
              </w:rPr>
            </w:pPr>
            <w:r>
              <w:rPr>
                <w:rFonts w:ascii="Tahoma" w:hAnsi="Tahoma" w:cs="Tahoma"/>
              </w:rPr>
              <w:t>30</w:t>
            </w:r>
          </w:p>
        </w:tc>
        <w:tc>
          <w:tcPr>
            <w:tcW w:w="1135" w:type="dxa"/>
            <w:tcBorders>
              <w:top w:val="single" w:sz="4" w:space="0" w:color="auto"/>
            </w:tcBorders>
            <w:vAlign w:val="center"/>
          </w:tcPr>
          <w:p w14:paraId="6B78C313" w14:textId="65B2CD89" w:rsidR="00E20B01" w:rsidRPr="00AB3728" w:rsidRDefault="00E20B01" w:rsidP="00E20B01">
            <w:pPr>
              <w:jc w:val="center"/>
              <w:rPr>
                <w:rFonts w:ascii="Tahoma" w:hAnsi="Tahoma" w:cs="Tahoma"/>
              </w:rPr>
            </w:pPr>
          </w:p>
        </w:tc>
        <w:tc>
          <w:tcPr>
            <w:tcW w:w="1107" w:type="dxa"/>
            <w:tcBorders>
              <w:top w:val="single" w:sz="4" w:space="0" w:color="auto"/>
            </w:tcBorders>
            <w:vAlign w:val="center"/>
          </w:tcPr>
          <w:p w14:paraId="12E09DD3" w14:textId="3A77CA03" w:rsidR="00E20B01" w:rsidRPr="00377535" w:rsidRDefault="00E20B01" w:rsidP="00E20B01">
            <w:pPr>
              <w:jc w:val="center"/>
              <w:rPr>
                <w:rFonts w:ascii="Tahoma" w:hAnsi="Tahoma" w:cs="Tahoma"/>
                <w:color w:val="000000"/>
              </w:rPr>
            </w:pPr>
          </w:p>
        </w:tc>
      </w:tr>
      <w:tr w:rsidR="00E20B01" w:rsidRPr="00AB3728" w14:paraId="3E382F70" w14:textId="77777777" w:rsidTr="00EC45F8">
        <w:trPr>
          <w:trHeight w:val="20"/>
          <w:jc w:val="center"/>
        </w:trPr>
        <w:tc>
          <w:tcPr>
            <w:tcW w:w="591" w:type="dxa"/>
            <w:vMerge w:val="restart"/>
            <w:vAlign w:val="center"/>
          </w:tcPr>
          <w:p w14:paraId="5A4DB39F" w14:textId="77777777" w:rsidR="00E20B01" w:rsidRPr="0078407D" w:rsidRDefault="00E20B01" w:rsidP="00E20B01">
            <w:pPr>
              <w:jc w:val="center"/>
              <w:rPr>
                <w:rFonts w:ascii="Tahoma" w:hAnsi="Tahoma" w:cs="Tahoma"/>
              </w:rPr>
            </w:pPr>
            <w:r w:rsidRPr="0078407D">
              <w:rPr>
                <w:rFonts w:ascii="Tahoma" w:hAnsi="Tahoma" w:cs="Tahoma"/>
              </w:rPr>
              <w:t>2</w:t>
            </w:r>
          </w:p>
        </w:tc>
        <w:tc>
          <w:tcPr>
            <w:tcW w:w="2067" w:type="dxa"/>
            <w:vMerge w:val="restart"/>
            <w:vAlign w:val="center"/>
          </w:tcPr>
          <w:p w14:paraId="71F0BC8A" w14:textId="77777777" w:rsidR="00E20B01" w:rsidRPr="0078407D" w:rsidRDefault="00E20B01" w:rsidP="00E20B01">
            <w:pPr>
              <w:jc w:val="center"/>
              <w:rPr>
                <w:rFonts w:ascii="Tahoma" w:hAnsi="Tahoma" w:cs="Tahoma"/>
              </w:rPr>
            </w:pPr>
            <w:r>
              <w:rPr>
                <w:rFonts w:ascii="Tahoma" w:hAnsi="Tahoma" w:cs="Tahoma"/>
              </w:rPr>
              <w:t>Tent House, Display &amp; Sound</w:t>
            </w:r>
            <w:r w:rsidRPr="0078407D">
              <w:rPr>
                <w:rFonts w:ascii="Tahoma" w:hAnsi="Tahoma" w:cs="Tahoma"/>
              </w:rPr>
              <w:t xml:space="preserve"> system</w:t>
            </w:r>
          </w:p>
        </w:tc>
        <w:tc>
          <w:tcPr>
            <w:tcW w:w="2564" w:type="dxa"/>
            <w:vAlign w:val="center"/>
          </w:tcPr>
          <w:p w14:paraId="3B7DFBE9" w14:textId="77777777" w:rsidR="00E20B01" w:rsidRPr="0078407D" w:rsidRDefault="00E20B01" w:rsidP="00E20B01">
            <w:pPr>
              <w:jc w:val="center"/>
              <w:rPr>
                <w:rFonts w:ascii="Tahoma" w:hAnsi="Tahoma" w:cs="Tahoma"/>
              </w:rPr>
            </w:pPr>
            <w:r w:rsidRPr="0078407D">
              <w:rPr>
                <w:rFonts w:ascii="Tahoma" w:hAnsi="Tahoma" w:cs="Tahoma"/>
              </w:rPr>
              <w:t>Chair</w:t>
            </w:r>
          </w:p>
        </w:tc>
        <w:tc>
          <w:tcPr>
            <w:tcW w:w="1069" w:type="dxa"/>
          </w:tcPr>
          <w:p w14:paraId="6B35E432"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vAlign w:val="center"/>
          </w:tcPr>
          <w:p w14:paraId="0D80481B" w14:textId="1A405678" w:rsidR="00E20B01" w:rsidRPr="0078407D" w:rsidRDefault="00E20B01" w:rsidP="00E20B01">
            <w:pPr>
              <w:jc w:val="center"/>
              <w:rPr>
                <w:rFonts w:ascii="Tahoma" w:hAnsi="Tahoma" w:cs="Tahoma"/>
              </w:rPr>
            </w:pPr>
            <w:r w:rsidRPr="0078407D">
              <w:rPr>
                <w:rFonts w:ascii="Tahoma" w:hAnsi="Tahoma" w:cs="Tahoma"/>
              </w:rPr>
              <w:t>750</w:t>
            </w:r>
          </w:p>
        </w:tc>
        <w:tc>
          <w:tcPr>
            <w:tcW w:w="1135" w:type="dxa"/>
            <w:vAlign w:val="center"/>
          </w:tcPr>
          <w:p w14:paraId="0D5AE3B1" w14:textId="1783F416" w:rsidR="00E20B01" w:rsidRPr="0078407D" w:rsidRDefault="00E20B01" w:rsidP="00E20B01">
            <w:pPr>
              <w:jc w:val="center"/>
              <w:rPr>
                <w:rFonts w:ascii="Tahoma" w:hAnsi="Tahoma" w:cs="Tahoma"/>
              </w:rPr>
            </w:pPr>
          </w:p>
        </w:tc>
        <w:tc>
          <w:tcPr>
            <w:tcW w:w="1107" w:type="dxa"/>
            <w:vAlign w:val="center"/>
          </w:tcPr>
          <w:p w14:paraId="72DDB365" w14:textId="551AFB5F" w:rsidR="00E20B01" w:rsidRPr="00377535" w:rsidRDefault="00E20B01" w:rsidP="00E20B01">
            <w:pPr>
              <w:jc w:val="center"/>
              <w:rPr>
                <w:rFonts w:ascii="Tahoma" w:hAnsi="Tahoma" w:cs="Tahoma"/>
                <w:color w:val="000000"/>
              </w:rPr>
            </w:pPr>
          </w:p>
        </w:tc>
      </w:tr>
      <w:tr w:rsidR="00E20B01" w:rsidRPr="00AB3728" w14:paraId="143D6F7C" w14:textId="77777777" w:rsidTr="00EC45F8">
        <w:trPr>
          <w:trHeight w:val="20"/>
          <w:jc w:val="center"/>
        </w:trPr>
        <w:tc>
          <w:tcPr>
            <w:tcW w:w="591" w:type="dxa"/>
            <w:vMerge/>
            <w:vAlign w:val="center"/>
          </w:tcPr>
          <w:p w14:paraId="0C80BE5F" w14:textId="77777777" w:rsidR="00E20B01" w:rsidRPr="0078407D" w:rsidRDefault="00E20B01" w:rsidP="00E20B01">
            <w:pPr>
              <w:jc w:val="center"/>
              <w:rPr>
                <w:rFonts w:ascii="Tahoma" w:hAnsi="Tahoma" w:cs="Tahoma"/>
              </w:rPr>
            </w:pPr>
          </w:p>
        </w:tc>
        <w:tc>
          <w:tcPr>
            <w:tcW w:w="2067" w:type="dxa"/>
            <w:vMerge/>
            <w:vAlign w:val="center"/>
          </w:tcPr>
          <w:p w14:paraId="4213FE74" w14:textId="77777777" w:rsidR="00E20B01" w:rsidRPr="0078407D" w:rsidRDefault="00E20B01" w:rsidP="00E20B01">
            <w:pPr>
              <w:jc w:val="center"/>
              <w:rPr>
                <w:rFonts w:ascii="Tahoma" w:hAnsi="Tahoma" w:cs="Tahoma"/>
              </w:rPr>
            </w:pPr>
          </w:p>
        </w:tc>
        <w:tc>
          <w:tcPr>
            <w:tcW w:w="2564" w:type="dxa"/>
            <w:vAlign w:val="center"/>
          </w:tcPr>
          <w:p w14:paraId="14158DF9" w14:textId="77777777" w:rsidR="00E20B01" w:rsidRPr="0078407D" w:rsidRDefault="00E20B01" w:rsidP="00E20B01">
            <w:pPr>
              <w:jc w:val="center"/>
              <w:rPr>
                <w:rFonts w:ascii="Tahoma" w:hAnsi="Tahoma" w:cs="Tahoma"/>
              </w:rPr>
            </w:pPr>
            <w:r w:rsidRPr="0078407D">
              <w:rPr>
                <w:rFonts w:ascii="Tahoma" w:hAnsi="Tahoma" w:cs="Tahoma"/>
              </w:rPr>
              <w:t>Table</w:t>
            </w:r>
          </w:p>
        </w:tc>
        <w:tc>
          <w:tcPr>
            <w:tcW w:w="1069" w:type="dxa"/>
          </w:tcPr>
          <w:p w14:paraId="19F4372A"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vAlign w:val="center"/>
          </w:tcPr>
          <w:p w14:paraId="48F51874" w14:textId="3141F816" w:rsidR="00E20B01" w:rsidRPr="0078407D" w:rsidRDefault="00E20B01" w:rsidP="00E20B01">
            <w:pPr>
              <w:jc w:val="center"/>
              <w:rPr>
                <w:rFonts w:ascii="Tahoma" w:hAnsi="Tahoma" w:cs="Tahoma"/>
              </w:rPr>
            </w:pPr>
            <w:r w:rsidRPr="0078407D">
              <w:rPr>
                <w:rFonts w:ascii="Tahoma" w:hAnsi="Tahoma" w:cs="Tahoma"/>
              </w:rPr>
              <w:t>75</w:t>
            </w:r>
          </w:p>
        </w:tc>
        <w:tc>
          <w:tcPr>
            <w:tcW w:w="1135" w:type="dxa"/>
            <w:vAlign w:val="center"/>
          </w:tcPr>
          <w:p w14:paraId="7DB7FDF1" w14:textId="3C37B860" w:rsidR="00E20B01" w:rsidRPr="0078407D" w:rsidRDefault="00E20B01" w:rsidP="00E20B01">
            <w:pPr>
              <w:jc w:val="center"/>
              <w:rPr>
                <w:rFonts w:ascii="Tahoma" w:hAnsi="Tahoma" w:cs="Tahoma"/>
              </w:rPr>
            </w:pPr>
          </w:p>
        </w:tc>
        <w:tc>
          <w:tcPr>
            <w:tcW w:w="1107" w:type="dxa"/>
            <w:vAlign w:val="center"/>
          </w:tcPr>
          <w:p w14:paraId="169604A8" w14:textId="072A3FE3" w:rsidR="00E20B01" w:rsidRPr="00377535" w:rsidRDefault="00E20B01" w:rsidP="00E20B01">
            <w:pPr>
              <w:jc w:val="center"/>
              <w:rPr>
                <w:rFonts w:ascii="Tahoma" w:hAnsi="Tahoma" w:cs="Tahoma"/>
                <w:color w:val="000000"/>
              </w:rPr>
            </w:pPr>
          </w:p>
        </w:tc>
      </w:tr>
      <w:tr w:rsidR="00E20B01" w:rsidRPr="00AB3728" w14:paraId="49BFC166" w14:textId="77777777" w:rsidTr="00EC45F8">
        <w:trPr>
          <w:trHeight w:val="20"/>
          <w:jc w:val="center"/>
        </w:trPr>
        <w:tc>
          <w:tcPr>
            <w:tcW w:w="591" w:type="dxa"/>
            <w:vMerge/>
            <w:vAlign w:val="center"/>
          </w:tcPr>
          <w:p w14:paraId="13EAA258" w14:textId="77777777" w:rsidR="00E20B01" w:rsidRPr="0078407D" w:rsidRDefault="00E20B01" w:rsidP="00E20B01">
            <w:pPr>
              <w:jc w:val="center"/>
              <w:rPr>
                <w:rFonts w:ascii="Tahoma" w:hAnsi="Tahoma" w:cs="Tahoma"/>
              </w:rPr>
            </w:pPr>
          </w:p>
        </w:tc>
        <w:tc>
          <w:tcPr>
            <w:tcW w:w="2067" w:type="dxa"/>
            <w:vMerge/>
            <w:vAlign w:val="center"/>
          </w:tcPr>
          <w:p w14:paraId="2B62C996" w14:textId="77777777" w:rsidR="00E20B01" w:rsidRPr="0078407D" w:rsidRDefault="00E20B01" w:rsidP="00E20B01">
            <w:pPr>
              <w:jc w:val="center"/>
              <w:rPr>
                <w:rFonts w:ascii="Tahoma" w:hAnsi="Tahoma" w:cs="Tahoma"/>
              </w:rPr>
            </w:pPr>
          </w:p>
        </w:tc>
        <w:tc>
          <w:tcPr>
            <w:tcW w:w="2564" w:type="dxa"/>
            <w:vAlign w:val="center"/>
          </w:tcPr>
          <w:p w14:paraId="07DC3B24" w14:textId="77777777" w:rsidR="00E20B01" w:rsidRPr="0078407D" w:rsidRDefault="00E20B01" w:rsidP="00E20B01">
            <w:pPr>
              <w:jc w:val="center"/>
              <w:rPr>
                <w:rFonts w:ascii="Tahoma" w:hAnsi="Tahoma" w:cs="Tahoma"/>
              </w:rPr>
            </w:pPr>
            <w:r w:rsidRPr="0078407D">
              <w:rPr>
                <w:rFonts w:ascii="Tahoma" w:hAnsi="Tahoma" w:cs="Tahoma"/>
              </w:rPr>
              <w:t>VIP Chair</w:t>
            </w:r>
          </w:p>
        </w:tc>
        <w:tc>
          <w:tcPr>
            <w:tcW w:w="1069" w:type="dxa"/>
          </w:tcPr>
          <w:p w14:paraId="26D577AC"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vAlign w:val="center"/>
          </w:tcPr>
          <w:p w14:paraId="665CBFAC" w14:textId="4AD72A33" w:rsidR="00E20B01" w:rsidRPr="0078407D" w:rsidRDefault="00E20B01" w:rsidP="00E20B01">
            <w:pPr>
              <w:jc w:val="center"/>
              <w:rPr>
                <w:rFonts w:ascii="Tahoma" w:hAnsi="Tahoma" w:cs="Tahoma"/>
              </w:rPr>
            </w:pPr>
            <w:r w:rsidRPr="0078407D">
              <w:rPr>
                <w:rFonts w:ascii="Tahoma" w:hAnsi="Tahoma" w:cs="Tahoma"/>
              </w:rPr>
              <w:t>75</w:t>
            </w:r>
          </w:p>
        </w:tc>
        <w:tc>
          <w:tcPr>
            <w:tcW w:w="1135" w:type="dxa"/>
            <w:vAlign w:val="center"/>
          </w:tcPr>
          <w:p w14:paraId="0F32208C" w14:textId="40A9002F" w:rsidR="00E20B01" w:rsidRPr="0078407D" w:rsidRDefault="00E20B01" w:rsidP="00E20B01">
            <w:pPr>
              <w:jc w:val="center"/>
              <w:rPr>
                <w:rFonts w:ascii="Tahoma" w:hAnsi="Tahoma" w:cs="Tahoma"/>
              </w:rPr>
            </w:pPr>
          </w:p>
        </w:tc>
        <w:tc>
          <w:tcPr>
            <w:tcW w:w="1107" w:type="dxa"/>
            <w:vAlign w:val="center"/>
          </w:tcPr>
          <w:p w14:paraId="11176664" w14:textId="7AE188CE" w:rsidR="00E20B01" w:rsidRPr="00377535" w:rsidRDefault="00E20B01" w:rsidP="00E20B01">
            <w:pPr>
              <w:jc w:val="center"/>
              <w:rPr>
                <w:rFonts w:ascii="Tahoma" w:hAnsi="Tahoma" w:cs="Tahoma"/>
                <w:color w:val="000000"/>
              </w:rPr>
            </w:pPr>
          </w:p>
        </w:tc>
      </w:tr>
      <w:tr w:rsidR="00E20B01" w:rsidRPr="00AB3728" w14:paraId="17D00948" w14:textId="77777777" w:rsidTr="00EC45F8">
        <w:trPr>
          <w:trHeight w:val="20"/>
          <w:jc w:val="center"/>
        </w:trPr>
        <w:tc>
          <w:tcPr>
            <w:tcW w:w="591" w:type="dxa"/>
            <w:vMerge/>
            <w:vAlign w:val="center"/>
          </w:tcPr>
          <w:p w14:paraId="5C6B534C" w14:textId="77777777" w:rsidR="00E20B01" w:rsidRPr="0078407D" w:rsidRDefault="00E20B01" w:rsidP="00E20B01">
            <w:pPr>
              <w:jc w:val="center"/>
              <w:rPr>
                <w:rFonts w:ascii="Tahoma" w:hAnsi="Tahoma" w:cs="Tahoma"/>
              </w:rPr>
            </w:pPr>
          </w:p>
        </w:tc>
        <w:tc>
          <w:tcPr>
            <w:tcW w:w="2067" w:type="dxa"/>
            <w:vMerge/>
            <w:vAlign w:val="center"/>
          </w:tcPr>
          <w:p w14:paraId="1C67845F" w14:textId="77777777" w:rsidR="00E20B01" w:rsidRPr="0078407D" w:rsidRDefault="00E20B01" w:rsidP="00E20B01">
            <w:pPr>
              <w:jc w:val="center"/>
              <w:rPr>
                <w:rFonts w:ascii="Tahoma" w:hAnsi="Tahoma" w:cs="Tahoma"/>
              </w:rPr>
            </w:pPr>
          </w:p>
        </w:tc>
        <w:tc>
          <w:tcPr>
            <w:tcW w:w="2564" w:type="dxa"/>
            <w:vAlign w:val="center"/>
          </w:tcPr>
          <w:p w14:paraId="4A4DEA5B" w14:textId="77777777" w:rsidR="00E20B01" w:rsidRPr="0078407D" w:rsidRDefault="00E20B01" w:rsidP="00E20B01">
            <w:pPr>
              <w:jc w:val="center"/>
              <w:rPr>
                <w:rFonts w:ascii="Tahoma" w:hAnsi="Tahoma" w:cs="Tahoma"/>
              </w:rPr>
            </w:pPr>
            <w:r>
              <w:rPr>
                <w:rFonts w:ascii="Tahoma" w:hAnsi="Tahoma" w:cs="Tahoma"/>
              </w:rPr>
              <w:t>Display &amp; Sound</w:t>
            </w:r>
            <w:r w:rsidRPr="0078407D">
              <w:rPr>
                <w:rFonts w:ascii="Tahoma" w:hAnsi="Tahoma" w:cs="Tahoma"/>
              </w:rPr>
              <w:t xml:space="preserve"> system</w:t>
            </w:r>
          </w:p>
        </w:tc>
        <w:tc>
          <w:tcPr>
            <w:tcW w:w="1069" w:type="dxa"/>
          </w:tcPr>
          <w:p w14:paraId="2A248797" w14:textId="77777777" w:rsidR="00E20B01" w:rsidRPr="0078407D" w:rsidRDefault="00E20B01" w:rsidP="00E20B01">
            <w:pPr>
              <w:jc w:val="center"/>
              <w:rPr>
                <w:rFonts w:ascii="Tahoma" w:hAnsi="Tahoma" w:cs="Tahoma"/>
              </w:rPr>
            </w:pPr>
            <w:r w:rsidRPr="0078407D">
              <w:rPr>
                <w:rFonts w:ascii="Tahoma" w:hAnsi="Tahoma" w:cs="Tahoma"/>
              </w:rPr>
              <w:t>Per day</w:t>
            </w:r>
          </w:p>
        </w:tc>
        <w:tc>
          <w:tcPr>
            <w:tcW w:w="1175" w:type="dxa"/>
            <w:vAlign w:val="center"/>
          </w:tcPr>
          <w:p w14:paraId="56728039" w14:textId="3B7AC7EF" w:rsidR="00E20B01" w:rsidRPr="0078407D" w:rsidRDefault="00E20B01" w:rsidP="00E20B01">
            <w:pPr>
              <w:jc w:val="center"/>
              <w:rPr>
                <w:rFonts w:ascii="Tahoma" w:hAnsi="Tahoma" w:cs="Tahoma"/>
              </w:rPr>
            </w:pPr>
            <w:r w:rsidRPr="0078407D">
              <w:rPr>
                <w:rFonts w:ascii="Tahoma" w:hAnsi="Tahoma" w:cs="Tahoma"/>
              </w:rPr>
              <w:t>15</w:t>
            </w:r>
          </w:p>
        </w:tc>
        <w:tc>
          <w:tcPr>
            <w:tcW w:w="1135" w:type="dxa"/>
            <w:vAlign w:val="center"/>
          </w:tcPr>
          <w:p w14:paraId="01ADF8C8" w14:textId="2E78E597" w:rsidR="00E20B01" w:rsidRPr="0078407D" w:rsidRDefault="00E20B01" w:rsidP="00E20B01">
            <w:pPr>
              <w:jc w:val="center"/>
              <w:rPr>
                <w:rFonts w:ascii="Tahoma" w:hAnsi="Tahoma" w:cs="Tahoma"/>
              </w:rPr>
            </w:pPr>
          </w:p>
        </w:tc>
        <w:tc>
          <w:tcPr>
            <w:tcW w:w="1107" w:type="dxa"/>
            <w:vAlign w:val="center"/>
          </w:tcPr>
          <w:p w14:paraId="0A2DBD9E" w14:textId="394A4085" w:rsidR="00E20B01" w:rsidRPr="00377535" w:rsidRDefault="00E20B01" w:rsidP="00E20B01">
            <w:pPr>
              <w:jc w:val="center"/>
              <w:rPr>
                <w:rFonts w:ascii="Tahoma" w:hAnsi="Tahoma" w:cs="Tahoma"/>
                <w:color w:val="000000"/>
              </w:rPr>
            </w:pPr>
          </w:p>
        </w:tc>
      </w:tr>
      <w:tr w:rsidR="00E20B01" w:rsidRPr="00AB3728" w14:paraId="75D90D2D" w14:textId="77777777" w:rsidTr="00EC45F8">
        <w:trPr>
          <w:trHeight w:val="20"/>
          <w:jc w:val="center"/>
        </w:trPr>
        <w:tc>
          <w:tcPr>
            <w:tcW w:w="591" w:type="dxa"/>
            <w:vMerge/>
            <w:vAlign w:val="center"/>
          </w:tcPr>
          <w:p w14:paraId="2300C014" w14:textId="77777777" w:rsidR="00E20B01" w:rsidRPr="0078407D" w:rsidRDefault="00E20B01" w:rsidP="00E20B01">
            <w:pPr>
              <w:jc w:val="center"/>
              <w:rPr>
                <w:rFonts w:ascii="Tahoma" w:hAnsi="Tahoma" w:cs="Tahoma"/>
              </w:rPr>
            </w:pPr>
          </w:p>
        </w:tc>
        <w:tc>
          <w:tcPr>
            <w:tcW w:w="2067" w:type="dxa"/>
            <w:vMerge/>
            <w:vAlign w:val="center"/>
          </w:tcPr>
          <w:p w14:paraId="6ED57AF2" w14:textId="77777777" w:rsidR="00E20B01" w:rsidRPr="0078407D" w:rsidRDefault="00E20B01" w:rsidP="00E20B01">
            <w:pPr>
              <w:jc w:val="center"/>
              <w:rPr>
                <w:rFonts w:ascii="Tahoma" w:hAnsi="Tahoma" w:cs="Tahoma"/>
              </w:rPr>
            </w:pPr>
          </w:p>
        </w:tc>
        <w:tc>
          <w:tcPr>
            <w:tcW w:w="2564" w:type="dxa"/>
            <w:vAlign w:val="center"/>
          </w:tcPr>
          <w:p w14:paraId="0EDA768A" w14:textId="77777777" w:rsidR="00E20B01" w:rsidRPr="0078407D" w:rsidRDefault="00E20B01" w:rsidP="00E20B01">
            <w:pPr>
              <w:jc w:val="center"/>
              <w:rPr>
                <w:rFonts w:ascii="Tahoma" w:hAnsi="Tahoma" w:cs="Tahoma"/>
              </w:rPr>
            </w:pPr>
            <w:r w:rsidRPr="0078407D">
              <w:rPr>
                <w:rFonts w:ascii="Tahoma" w:hAnsi="Tahoma" w:cs="Tahoma"/>
              </w:rPr>
              <w:t>Tent</w:t>
            </w:r>
          </w:p>
        </w:tc>
        <w:tc>
          <w:tcPr>
            <w:tcW w:w="1069" w:type="dxa"/>
          </w:tcPr>
          <w:p w14:paraId="6E02351E" w14:textId="77777777" w:rsidR="00E20B01" w:rsidRPr="0078407D" w:rsidRDefault="00E20B01" w:rsidP="00E20B01">
            <w:pPr>
              <w:jc w:val="center"/>
              <w:rPr>
                <w:rFonts w:ascii="Tahoma" w:hAnsi="Tahoma" w:cs="Tahoma"/>
              </w:rPr>
            </w:pPr>
            <w:r w:rsidRPr="0078407D">
              <w:rPr>
                <w:rFonts w:ascii="Tahoma" w:hAnsi="Tahoma" w:cs="Tahoma"/>
              </w:rPr>
              <w:t>Sq ft</w:t>
            </w:r>
          </w:p>
        </w:tc>
        <w:tc>
          <w:tcPr>
            <w:tcW w:w="1175" w:type="dxa"/>
            <w:vAlign w:val="center"/>
          </w:tcPr>
          <w:p w14:paraId="65BCA773" w14:textId="7054FAC1" w:rsidR="00E20B01" w:rsidRPr="0078407D" w:rsidRDefault="00E20B01" w:rsidP="00E20B01">
            <w:pPr>
              <w:jc w:val="center"/>
              <w:rPr>
                <w:rFonts w:ascii="Tahoma" w:hAnsi="Tahoma" w:cs="Tahoma"/>
              </w:rPr>
            </w:pPr>
            <w:r w:rsidRPr="0078407D">
              <w:rPr>
                <w:rFonts w:ascii="Tahoma" w:hAnsi="Tahoma" w:cs="Tahoma"/>
              </w:rPr>
              <w:t>3000</w:t>
            </w:r>
          </w:p>
        </w:tc>
        <w:tc>
          <w:tcPr>
            <w:tcW w:w="1135" w:type="dxa"/>
            <w:vAlign w:val="center"/>
          </w:tcPr>
          <w:p w14:paraId="1170C1D2" w14:textId="6F0C9583" w:rsidR="00E20B01" w:rsidRPr="0078407D" w:rsidRDefault="00E20B01" w:rsidP="00E20B01">
            <w:pPr>
              <w:jc w:val="center"/>
              <w:rPr>
                <w:rFonts w:ascii="Tahoma" w:hAnsi="Tahoma" w:cs="Tahoma"/>
              </w:rPr>
            </w:pPr>
          </w:p>
        </w:tc>
        <w:tc>
          <w:tcPr>
            <w:tcW w:w="1107" w:type="dxa"/>
            <w:vAlign w:val="center"/>
          </w:tcPr>
          <w:p w14:paraId="2DC83D01" w14:textId="709A078E" w:rsidR="00E20B01" w:rsidRPr="00377535" w:rsidRDefault="00E20B01" w:rsidP="00E20B01">
            <w:pPr>
              <w:jc w:val="center"/>
              <w:rPr>
                <w:rFonts w:ascii="Tahoma" w:hAnsi="Tahoma" w:cs="Tahoma"/>
                <w:color w:val="000000"/>
              </w:rPr>
            </w:pPr>
          </w:p>
        </w:tc>
      </w:tr>
      <w:tr w:rsidR="00E20B01" w:rsidRPr="00AB3728" w14:paraId="4DBDD5BD" w14:textId="77777777" w:rsidTr="00EC45F8">
        <w:trPr>
          <w:trHeight w:val="20"/>
          <w:jc w:val="center"/>
        </w:trPr>
        <w:tc>
          <w:tcPr>
            <w:tcW w:w="591" w:type="dxa"/>
            <w:vMerge/>
            <w:vAlign w:val="center"/>
          </w:tcPr>
          <w:p w14:paraId="22DB71EF" w14:textId="77777777" w:rsidR="00E20B01" w:rsidRPr="0078407D" w:rsidRDefault="00E20B01" w:rsidP="00E20B01">
            <w:pPr>
              <w:jc w:val="center"/>
              <w:rPr>
                <w:rFonts w:ascii="Tahoma" w:hAnsi="Tahoma" w:cs="Tahoma"/>
              </w:rPr>
            </w:pPr>
          </w:p>
        </w:tc>
        <w:tc>
          <w:tcPr>
            <w:tcW w:w="2067" w:type="dxa"/>
            <w:vMerge/>
            <w:vAlign w:val="center"/>
          </w:tcPr>
          <w:p w14:paraId="57AE9798" w14:textId="77777777" w:rsidR="00E20B01" w:rsidRPr="0078407D" w:rsidRDefault="00E20B01" w:rsidP="00E20B01">
            <w:pPr>
              <w:jc w:val="center"/>
              <w:rPr>
                <w:rFonts w:ascii="Tahoma" w:hAnsi="Tahoma" w:cs="Tahoma"/>
              </w:rPr>
            </w:pPr>
          </w:p>
        </w:tc>
        <w:tc>
          <w:tcPr>
            <w:tcW w:w="2564" w:type="dxa"/>
            <w:vAlign w:val="center"/>
          </w:tcPr>
          <w:p w14:paraId="5FFA7DC8" w14:textId="77777777" w:rsidR="00E20B01" w:rsidRPr="0078407D" w:rsidRDefault="00E20B01" w:rsidP="00E20B01">
            <w:pPr>
              <w:jc w:val="center"/>
              <w:rPr>
                <w:rFonts w:ascii="Tahoma" w:hAnsi="Tahoma" w:cs="Tahoma"/>
              </w:rPr>
            </w:pPr>
            <w:r w:rsidRPr="0078407D">
              <w:rPr>
                <w:rFonts w:ascii="Tahoma" w:hAnsi="Tahoma" w:cs="Tahoma"/>
              </w:rPr>
              <w:t>Carpet</w:t>
            </w:r>
          </w:p>
        </w:tc>
        <w:tc>
          <w:tcPr>
            <w:tcW w:w="1069" w:type="dxa"/>
          </w:tcPr>
          <w:p w14:paraId="27B83A26" w14:textId="77777777" w:rsidR="00E20B01" w:rsidRPr="0078407D" w:rsidRDefault="00E20B01" w:rsidP="00E20B01">
            <w:pPr>
              <w:jc w:val="center"/>
              <w:rPr>
                <w:rFonts w:ascii="Tahoma" w:hAnsi="Tahoma" w:cs="Tahoma"/>
              </w:rPr>
            </w:pPr>
            <w:r w:rsidRPr="0078407D">
              <w:rPr>
                <w:rFonts w:ascii="Tahoma" w:hAnsi="Tahoma" w:cs="Tahoma"/>
              </w:rPr>
              <w:t>Per day</w:t>
            </w:r>
          </w:p>
        </w:tc>
        <w:tc>
          <w:tcPr>
            <w:tcW w:w="1175" w:type="dxa"/>
            <w:vAlign w:val="center"/>
          </w:tcPr>
          <w:p w14:paraId="619B8B22" w14:textId="0724C3A4" w:rsidR="00E20B01" w:rsidRPr="0078407D" w:rsidRDefault="00E20B01" w:rsidP="00E20B01">
            <w:pPr>
              <w:jc w:val="center"/>
              <w:rPr>
                <w:rFonts w:ascii="Tahoma" w:hAnsi="Tahoma" w:cs="Tahoma"/>
              </w:rPr>
            </w:pPr>
            <w:r w:rsidRPr="0078407D">
              <w:rPr>
                <w:rFonts w:ascii="Tahoma" w:hAnsi="Tahoma" w:cs="Tahoma"/>
              </w:rPr>
              <w:t>15</w:t>
            </w:r>
          </w:p>
        </w:tc>
        <w:tc>
          <w:tcPr>
            <w:tcW w:w="1135" w:type="dxa"/>
            <w:vAlign w:val="center"/>
          </w:tcPr>
          <w:p w14:paraId="2735948F" w14:textId="50D0C39E" w:rsidR="00E20B01" w:rsidRPr="0078407D" w:rsidRDefault="00E20B01" w:rsidP="00E20B01">
            <w:pPr>
              <w:jc w:val="center"/>
              <w:rPr>
                <w:rFonts w:ascii="Tahoma" w:hAnsi="Tahoma" w:cs="Tahoma"/>
              </w:rPr>
            </w:pPr>
          </w:p>
        </w:tc>
        <w:tc>
          <w:tcPr>
            <w:tcW w:w="1107" w:type="dxa"/>
            <w:vAlign w:val="center"/>
          </w:tcPr>
          <w:p w14:paraId="4D90F96E" w14:textId="6020B93C" w:rsidR="00E20B01" w:rsidRPr="00377535" w:rsidRDefault="00E20B01" w:rsidP="00E20B01">
            <w:pPr>
              <w:jc w:val="center"/>
              <w:rPr>
                <w:rFonts w:ascii="Tahoma" w:hAnsi="Tahoma" w:cs="Tahoma"/>
                <w:color w:val="000000"/>
              </w:rPr>
            </w:pPr>
          </w:p>
        </w:tc>
      </w:tr>
      <w:tr w:rsidR="00E20B01" w:rsidRPr="00AB3728" w14:paraId="2EC455D6" w14:textId="77777777" w:rsidTr="00EC45F8">
        <w:trPr>
          <w:trHeight w:val="20"/>
          <w:jc w:val="center"/>
        </w:trPr>
        <w:tc>
          <w:tcPr>
            <w:tcW w:w="591" w:type="dxa"/>
            <w:vMerge/>
            <w:vAlign w:val="center"/>
          </w:tcPr>
          <w:p w14:paraId="06BD9944" w14:textId="77777777" w:rsidR="00E20B01" w:rsidRPr="0078407D" w:rsidRDefault="00E20B01" w:rsidP="00E20B01">
            <w:pPr>
              <w:jc w:val="center"/>
              <w:rPr>
                <w:rFonts w:ascii="Tahoma" w:hAnsi="Tahoma" w:cs="Tahoma"/>
              </w:rPr>
            </w:pPr>
          </w:p>
        </w:tc>
        <w:tc>
          <w:tcPr>
            <w:tcW w:w="2067" w:type="dxa"/>
            <w:vMerge/>
            <w:vAlign w:val="center"/>
          </w:tcPr>
          <w:p w14:paraId="32AD84DE" w14:textId="77777777" w:rsidR="00E20B01" w:rsidRPr="0078407D" w:rsidRDefault="00E20B01" w:rsidP="00E20B01">
            <w:pPr>
              <w:jc w:val="center"/>
              <w:rPr>
                <w:rFonts w:ascii="Tahoma" w:hAnsi="Tahoma" w:cs="Tahoma"/>
              </w:rPr>
            </w:pPr>
          </w:p>
        </w:tc>
        <w:tc>
          <w:tcPr>
            <w:tcW w:w="2564" w:type="dxa"/>
            <w:vAlign w:val="center"/>
          </w:tcPr>
          <w:p w14:paraId="45CF1735" w14:textId="77777777" w:rsidR="00E20B01" w:rsidRPr="0078407D" w:rsidRDefault="00E20B01" w:rsidP="00E20B01">
            <w:pPr>
              <w:jc w:val="center"/>
              <w:rPr>
                <w:rFonts w:ascii="Tahoma" w:hAnsi="Tahoma" w:cs="Tahoma"/>
              </w:rPr>
            </w:pPr>
            <w:r>
              <w:rPr>
                <w:rFonts w:ascii="Tahoma" w:hAnsi="Tahoma" w:cs="Tahoma"/>
              </w:rPr>
              <w:t>Air cooler</w:t>
            </w:r>
          </w:p>
        </w:tc>
        <w:tc>
          <w:tcPr>
            <w:tcW w:w="1069" w:type="dxa"/>
          </w:tcPr>
          <w:p w14:paraId="34BA2EEF" w14:textId="77777777" w:rsidR="00E20B01" w:rsidRPr="0078407D" w:rsidRDefault="00E20B01" w:rsidP="00E20B01">
            <w:pPr>
              <w:jc w:val="center"/>
              <w:rPr>
                <w:rFonts w:ascii="Tahoma" w:hAnsi="Tahoma" w:cs="Tahoma"/>
              </w:rPr>
            </w:pPr>
            <w:r w:rsidRPr="0078407D">
              <w:rPr>
                <w:rFonts w:ascii="Tahoma" w:hAnsi="Tahoma" w:cs="Tahoma"/>
              </w:rPr>
              <w:t>Per day</w:t>
            </w:r>
          </w:p>
        </w:tc>
        <w:tc>
          <w:tcPr>
            <w:tcW w:w="1175" w:type="dxa"/>
            <w:vAlign w:val="center"/>
          </w:tcPr>
          <w:p w14:paraId="65A76921" w14:textId="28721211" w:rsidR="00E20B01" w:rsidRPr="0078407D" w:rsidRDefault="00E20B01" w:rsidP="00E20B01">
            <w:pPr>
              <w:jc w:val="center"/>
              <w:rPr>
                <w:rFonts w:ascii="Tahoma" w:hAnsi="Tahoma" w:cs="Tahoma"/>
              </w:rPr>
            </w:pPr>
            <w:r>
              <w:rPr>
                <w:rFonts w:ascii="Tahoma" w:hAnsi="Tahoma" w:cs="Tahoma"/>
              </w:rPr>
              <w:t>20</w:t>
            </w:r>
          </w:p>
        </w:tc>
        <w:tc>
          <w:tcPr>
            <w:tcW w:w="1135" w:type="dxa"/>
            <w:vAlign w:val="center"/>
          </w:tcPr>
          <w:p w14:paraId="6278FCD0" w14:textId="73ED5624" w:rsidR="00E20B01" w:rsidRPr="0078407D" w:rsidRDefault="00E20B01" w:rsidP="00E20B01">
            <w:pPr>
              <w:jc w:val="center"/>
              <w:rPr>
                <w:rFonts w:ascii="Tahoma" w:hAnsi="Tahoma" w:cs="Tahoma"/>
              </w:rPr>
            </w:pPr>
          </w:p>
        </w:tc>
        <w:tc>
          <w:tcPr>
            <w:tcW w:w="1107" w:type="dxa"/>
            <w:vAlign w:val="center"/>
          </w:tcPr>
          <w:p w14:paraId="5687B1FF" w14:textId="626F2D4E" w:rsidR="00E20B01" w:rsidRPr="00377535" w:rsidRDefault="00E20B01" w:rsidP="00E20B01">
            <w:pPr>
              <w:jc w:val="center"/>
              <w:rPr>
                <w:rFonts w:ascii="Tahoma" w:hAnsi="Tahoma" w:cs="Tahoma"/>
                <w:color w:val="000000"/>
              </w:rPr>
            </w:pPr>
          </w:p>
        </w:tc>
      </w:tr>
      <w:tr w:rsidR="00E20B01" w:rsidRPr="00AB3728" w14:paraId="16CEEEC6" w14:textId="77777777" w:rsidTr="00EC45F8">
        <w:trPr>
          <w:trHeight w:val="20"/>
          <w:jc w:val="center"/>
        </w:trPr>
        <w:tc>
          <w:tcPr>
            <w:tcW w:w="591" w:type="dxa"/>
            <w:vMerge/>
            <w:vAlign w:val="center"/>
          </w:tcPr>
          <w:p w14:paraId="3D1DB02F" w14:textId="77777777" w:rsidR="00E20B01" w:rsidRPr="0078407D" w:rsidRDefault="00E20B01" w:rsidP="00E20B01">
            <w:pPr>
              <w:jc w:val="center"/>
              <w:rPr>
                <w:rFonts w:ascii="Tahoma" w:hAnsi="Tahoma" w:cs="Tahoma"/>
              </w:rPr>
            </w:pPr>
          </w:p>
        </w:tc>
        <w:tc>
          <w:tcPr>
            <w:tcW w:w="2067" w:type="dxa"/>
            <w:vMerge/>
            <w:vAlign w:val="center"/>
          </w:tcPr>
          <w:p w14:paraId="36FCD2D1" w14:textId="77777777" w:rsidR="00E20B01" w:rsidRPr="0078407D" w:rsidRDefault="00E20B01" w:rsidP="00E20B01">
            <w:pPr>
              <w:jc w:val="center"/>
              <w:rPr>
                <w:rFonts w:ascii="Tahoma" w:hAnsi="Tahoma" w:cs="Tahoma"/>
              </w:rPr>
            </w:pPr>
          </w:p>
        </w:tc>
        <w:tc>
          <w:tcPr>
            <w:tcW w:w="2564" w:type="dxa"/>
            <w:vAlign w:val="center"/>
          </w:tcPr>
          <w:p w14:paraId="1C306A4E" w14:textId="77777777" w:rsidR="00E20B01" w:rsidRPr="0078407D" w:rsidRDefault="00E20B01" w:rsidP="00E20B01">
            <w:pPr>
              <w:jc w:val="center"/>
              <w:rPr>
                <w:rFonts w:ascii="Tahoma" w:hAnsi="Tahoma" w:cs="Tahoma"/>
              </w:rPr>
            </w:pPr>
            <w:r>
              <w:rPr>
                <w:rFonts w:ascii="Tahoma" w:hAnsi="Tahoma" w:cs="Tahoma"/>
              </w:rPr>
              <w:t>Fan</w:t>
            </w:r>
          </w:p>
        </w:tc>
        <w:tc>
          <w:tcPr>
            <w:tcW w:w="1069" w:type="dxa"/>
          </w:tcPr>
          <w:p w14:paraId="086AE5AA" w14:textId="77777777" w:rsidR="00E20B01" w:rsidRPr="0078407D" w:rsidRDefault="00E20B01" w:rsidP="00E20B01">
            <w:pPr>
              <w:jc w:val="center"/>
              <w:rPr>
                <w:rFonts w:ascii="Tahoma" w:hAnsi="Tahoma" w:cs="Tahoma"/>
              </w:rPr>
            </w:pPr>
            <w:r w:rsidRPr="0078407D">
              <w:rPr>
                <w:rFonts w:ascii="Tahoma" w:hAnsi="Tahoma" w:cs="Tahoma"/>
              </w:rPr>
              <w:t>Per day</w:t>
            </w:r>
          </w:p>
        </w:tc>
        <w:tc>
          <w:tcPr>
            <w:tcW w:w="1175" w:type="dxa"/>
            <w:vAlign w:val="center"/>
          </w:tcPr>
          <w:p w14:paraId="07F96E7F" w14:textId="3B2BE573" w:rsidR="00E20B01" w:rsidRPr="0078407D" w:rsidRDefault="00E20B01" w:rsidP="00E20B01">
            <w:pPr>
              <w:jc w:val="center"/>
              <w:rPr>
                <w:rFonts w:ascii="Tahoma" w:hAnsi="Tahoma" w:cs="Tahoma"/>
              </w:rPr>
            </w:pPr>
            <w:r>
              <w:rPr>
                <w:rFonts w:ascii="Tahoma" w:hAnsi="Tahoma" w:cs="Tahoma"/>
              </w:rPr>
              <w:t>60</w:t>
            </w:r>
          </w:p>
        </w:tc>
        <w:tc>
          <w:tcPr>
            <w:tcW w:w="1135" w:type="dxa"/>
            <w:vAlign w:val="center"/>
          </w:tcPr>
          <w:p w14:paraId="0710B969" w14:textId="730EA9CC" w:rsidR="00E20B01" w:rsidRPr="0078407D" w:rsidRDefault="00E20B01" w:rsidP="00E20B01">
            <w:pPr>
              <w:jc w:val="center"/>
              <w:rPr>
                <w:rFonts w:ascii="Tahoma" w:hAnsi="Tahoma" w:cs="Tahoma"/>
              </w:rPr>
            </w:pPr>
          </w:p>
        </w:tc>
        <w:tc>
          <w:tcPr>
            <w:tcW w:w="1107" w:type="dxa"/>
            <w:vAlign w:val="center"/>
          </w:tcPr>
          <w:p w14:paraId="27A59842" w14:textId="5E29E280" w:rsidR="00E20B01" w:rsidRPr="00377535" w:rsidRDefault="00E20B01" w:rsidP="00E20B01">
            <w:pPr>
              <w:jc w:val="center"/>
              <w:rPr>
                <w:rFonts w:ascii="Tahoma" w:hAnsi="Tahoma" w:cs="Tahoma"/>
                <w:color w:val="000000"/>
              </w:rPr>
            </w:pPr>
          </w:p>
        </w:tc>
      </w:tr>
      <w:tr w:rsidR="00E20B01" w:rsidRPr="00AB3728" w14:paraId="382853DF" w14:textId="77777777" w:rsidTr="00EC45F8">
        <w:trPr>
          <w:trHeight w:val="20"/>
          <w:jc w:val="center"/>
        </w:trPr>
        <w:tc>
          <w:tcPr>
            <w:tcW w:w="591" w:type="dxa"/>
            <w:vAlign w:val="center"/>
          </w:tcPr>
          <w:p w14:paraId="1BAAF0C2" w14:textId="77777777" w:rsidR="00E20B01" w:rsidRPr="0078407D" w:rsidRDefault="00E20B01" w:rsidP="00E20B01">
            <w:pPr>
              <w:jc w:val="center"/>
              <w:rPr>
                <w:rFonts w:ascii="Tahoma" w:hAnsi="Tahoma" w:cs="Tahoma"/>
              </w:rPr>
            </w:pPr>
            <w:r w:rsidRPr="0078407D">
              <w:rPr>
                <w:rFonts w:ascii="Tahoma" w:hAnsi="Tahoma" w:cs="Tahoma"/>
              </w:rPr>
              <w:t>3</w:t>
            </w:r>
          </w:p>
        </w:tc>
        <w:tc>
          <w:tcPr>
            <w:tcW w:w="2067" w:type="dxa"/>
            <w:vAlign w:val="center"/>
          </w:tcPr>
          <w:p w14:paraId="07E2F941" w14:textId="77777777" w:rsidR="00E20B01" w:rsidRPr="0078407D" w:rsidRDefault="00E20B01" w:rsidP="00E20B01">
            <w:pPr>
              <w:jc w:val="center"/>
              <w:rPr>
                <w:rFonts w:ascii="Tahoma" w:hAnsi="Tahoma" w:cs="Tahoma"/>
              </w:rPr>
            </w:pPr>
            <w:r w:rsidRPr="0078407D">
              <w:rPr>
                <w:rFonts w:ascii="Tahoma" w:hAnsi="Tahoma" w:cs="Tahoma"/>
              </w:rPr>
              <w:t>Painting &amp; Stickering</w:t>
            </w:r>
          </w:p>
        </w:tc>
        <w:tc>
          <w:tcPr>
            <w:tcW w:w="2564" w:type="dxa"/>
            <w:vAlign w:val="center"/>
          </w:tcPr>
          <w:p w14:paraId="2980DDA0" w14:textId="77777777" w:rsidR="00E20B01" w:rsidRPr="0078407D" w:rsidRDefault="00E20B01" w:rsidP="00E20B01">
            <w:pPr>
              <w:jc w:val="center"/>
              <w:rPr>
                <w:rFonts w:ascii="Tahoma" w:hAnsi="Tahoma" w:cs="Tahoma"/>
              </w:rPr>
            </w:pPr>
            <w:r w:rsidRPr="0078407D">
              <w:rPr>
                <w:rFonts w:ascii="Tahoma" w:hAnsi="Tahoma" w:cs="Tahoma"/>
              </w:rPr>
              <w:t>Painting and affixing IREL logo and CSR branding at identified locations.</w:t>
            </w:r>
          </w:p>
        </w:tc>
        <w:tc>
          <w:tcPr>
            <w:tcW w:w="1069" w:type="dxa"/>
            <w:vAlign w:val="center"/>
          </w:tcPr>
          <w:p w14:paraId="4FC300A4" w14:textId="77777777" w:rsidR="00E20B01" w:rsidRPr="0078407D" w:rsidRDefault="00E20B01" w:rsidP="00E20B01">
            <w:pPr>
              <w:jc w:val="center"/>
              <w:rPr>
                <w:rFonts w:ascii="Tahoma" w:hAnsi="Tahoma" w:cs="Tahoma"/>
              </w:rPr>
            </w:pPr>
            <w:r w:rsidRPr="0078407D">
              <w:rPr>
                <w:rFonts w:ascii="Tahoma" w:hAnsi="Tahoma" w:cs="Tahoma"/>
              </w:rPr>
              <w:t>LS</w:t>
            </w:r>
          </w:p>
        </w:tc>
        <w:tc>
          <w:tcPr>
            <w:tcW w:w="1175" w:type="dxa"/>
            <w:vAlign w:val="center"/>
          </w:tcPr>
          <w:p w14:paraId="06FC724B" w14:textId="1E0E4D5D" w:rsidR="00E20B01" w:rsidRPr="0078407D" w:rsidRDefault="00E20B01" w:rsidP="00E20B01">
            <w:pPr>
              <w:jc w:val="center"/>
              <w:rPr>
                <w:rFonts w:ascii="Tahoma" w:hAnsi="Tahoma" w:cs="Tahoma"/>
              </w:rPr>
            </w:pPr>
            <w:r w:rsidRPr="0078407D">
              <w:rPr>
                <w:rFonts w:ascii="Tahoma" w:hAnsi="Tahoma" w:cs="Tahoma"/>
              </w:rPr>
              <w:t>15</w:t>
            </w:r>
          </w:p>
        </w:tc>
        <w:tc>
          <w:tcPr>
            <w:tcW w:w="1135" w:type="dxa"/>
            <w:vAlign w:val="center"/>
          </w:tcPr>
          <w:p w14:paraId="1DB94B24" w14:textId="1494E7BB" w:rsidR="00E20B01" w:rsidRPr="0078407D" w:rsidRDefault="00E20B01" w:rsidP="00E20B01">
            <w:pPr>
              <w:jc w:val="center"/>
              <w:rPr>
                <w:rFonts w:ascii="Tahoma" w:hAnsi="Tahoma" w:cs="Tahoma"/>
              </w:rPr>
            </w:pPr>
          </w:p>
        </w:tc>
        <w:tc>
          <w:tcPr>
            <w:tcW w:w="1107" w:type="dxa"/>
            <w:vAlign w:val="center"/>
          </w:tcPr>
          <w:p w14:paraId="688457C7" w14:textId="07E32830" w:rsidR="00E20B01" w:rsidRPr="00377535" w:rsidRDefault="00E20B01" w:rsidP="00E20B01">
            <w:pPr>
              <w:jc w:val="center"/>
              <w:rPr>
                <w:rFonts w:ascii="Tahoma" w:hAnsi="Tahoma" w:cs="Tahoma"/>
                <w:color w:val="000000"/>
              </w:rPr>
            </w:pPr>
          </w:p>
        </w:tc>
      </w:tr>
      <w:tr w:rsidR="00E20B01" w:rsidRPr="00AB3728" w14:paraId="0A4D0D59" w14:textId="77777777" w:rsidTr="00EC45F8">
        <w:trPr>
          <w:trHeight w:val="20"/>
          <w:jc w:val="center"/>
        </w:trPr>
        <w:tc>
          <w:tcPr>
            <w:tcW w:w="591" w:type="dxa"/>
            <w:vMerge w:val="restart"/>
            <w:vAlign w:val="center"/>
          </w:tcPr>
          <w:p w14:paraId="7E265F09" w14:textId="77777777" w:rsidR="00E20B01" w:rsidRPr="0078407D" w:rsidRDefault="00E20B01" w:rsidP="00E20B01">
            <w:pPr>
              <w:jc w:val="center"/>
              <w:rPr>
                <w:rFonts w:ascii="Tahoma" w:hAnsi="Tahoma" w:cs="Tahoma"/>
              </w:rPr>
            </w:pPr>
            <w:r w:rsidRPr="0078407D">
              <w:rPr>
                <w:rFonts w:ascii="Tahoma" w:hAnsi="Tahoma" w:cs="Tahoma"/>
              </w:rPr>
              <w:t>4</w:t>
            </w:r>
          </w:p>
        </w:tc>
        <w:tc>
          <w:tcPr>
            <w:tcW w:w="2067" w:type="dxa"/>
            <w:vMerge w:val="restart"/>
            <w:vAlign w:val="center"/>
          </w:tcPr>
          <w:p w14:paraId="2118D1FC" w14:textId="77777777" w:rsidR="00E20B01" w:rsidRPr="0078407D" w:rsidRDefault="00E20B01" w:rsidP="00E20B01">
            <w:pPr>
              <w:jc w:val="center"/>
              <w:rPr>
                <w:rFonts w:ascii="Tahoma" w:hAnsi="Tahoma" w:cs="Tahoma"/>
              </w:rPr>
            </w:pPr>
            <w:r w:rsidRPr="0078407D">
              <w:rPr>
                <w:rFonts w:ascii="Tahoma" w:hAnsi="Tahoma" w:cs="Tahoma"/>
              </w:rPr>
              <w:t>Refreshment</w:t>
            </w:r>
          </w:p>
        </w:tc>
        <w:tc>
          <w:tcPr>
            <w:tcW w:w="2564" w:type="dxa"/>
            <w:tcBorders>
              <w:bottom w:val="single" w:sz="4" w:space="0" w:color="auto"/>
            </w:tcBorders>
            <w:vAlign w:val="center"/>
          </w:tcPr>
          <w:p w14:paraId="503C71CF" w14:textId="77777777" w:rsidR="00E20B01" w:rsidRPr="0078407D" w:rsidRDefault="00E20B01" w:rsidP="00E20B01">
            <w:pPr>
              <w:jc w:val="center"/>
              <w:rPr>
                <w:rFonts w:ascii="Tahoma" w:hAnsi="Tahoma" w:cs="Tahoma"/>
              </w:rPr>
            </w:pPr>
            <w:r w:rsidRPr="0078407D">
              <w:rPr>
                <w:rFonts w:ascii="Tahoma" w:hAnsi="Tahoma" w:cs="Tahoma"/>
              </w:rPr>
              <w:t>Tiffin</w:t>
            </w:r>
          </w:p>
        </w:tc>
        <w:tc>
          <w:tcPr>
            <w:tcW w:w="1069" w:type="dxa"/>
            <w:tcBorders>
              <w:bottom w:val="single" w:sz="4" w:space="0" w:color="auto"/>
            </w:tcBorders>
          </w:tcPr>
          <w:p w14:paraId="39E6F40E"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tcBorders>
              <w:bottom w:val="single" w:sz="4" w:space="0" w:color="auto"/>
            </w:tcBorders>
            <w:vAlign w:val="center"/>
          </w:tcPr>
          <w:p w14:paraId="6C2D9F77" w14:textId="25BAA16F" w:rsidR="00E20B01" w:rsidRPr="0078407D" w:rsidRDefault="00E20B01" w:rsidP="00E20B01">
            <w:pPr>
              <w:jc w:val="center"/>
              <w:rPr>
                <w:rFonts w:ascii="Tahoma" w:hAnsi="Tahoma" w:cs="Tahoma"/>
              </w:rPr>
            </w:pPr>
            <w:r>
              <w:rPr>
                <w:rFonts w:ascii="Tahoma" w:hAnsi="Tahoma" w:cs="Tahoma"/>
              </w:rPr>
              <w:t>900</w:t>
            </w:r>
          </w:p>
        </w:tc>
        <w:tc>
          <w:tcPr>
            <w:tcW w:w="1135" w:type="dxa"/>
            <w:tcBorders>
              <w:bottom w:val="single" w:sz="4" w:space="0" w:color="auto"/>
            </w:tcBorders>
            <w:vAlign w:val="center"/>
          </w:tcPr>
          <w:p w14:paraId="2D4B8507" w14:textId="2F8AA4B6" w:rsidR="00E20B01" w:rsidRPr="0078407D" w:rsidRDefault="00E20B01" w:rsidP="00E20B01">
            <w:pPr>
              <w:jc w:val="center"/>
              <w:rPr>
                <w:rFonts w:ascii="Tahoma" w:hAnsi="Tahoma" w:cs="Tahoma"/>
              </w:rPr>
            </w:pPr>
          </w:p>
        </w:tc>
        <w:tc>
          <w:tcPr>
            <w:tcW w:w="1107" w:type="dxa"/>
            <w:tcBorders>
              <w:bottom w:val="single" w:sz="4" w:space="0" w:color="auto"/>
            </w:tcBorders>
            <w:vAlign w:val="center"/>
          </w:tcPr>
          <w:p w14:paraId="453B2D7E" w14:textId="30896B31" w:rsidR="00E20B01" w:rsidRPr="00377535" w:rsidRDefault="00E20B01" w:rsidP="00E20B01">
            <w:pPr>
              <w:jc w:val="center"/>
              <w:rPr>
                <w:rFonts w:ascii="Tahoma" w:hAnsi="Tahoma" w:cs="Tahoma"/>
                <w:color w:val="000000"/>
              </w:rPr>
            </w:pPr>
          </w:p>
        </w:tc>
      </w:tr>
      <w:tr w:rsidR="00E20B01" w:rsidRPr="00AB3728" w14:paraId="6AEED816" w14:textId="77777777" w:rsidTr="00EC45F8">
        <w:trPr>
          <w:trHeight w:val="20"/>
          <w:jc w:val="center"/>
        </w:trPr>
        <w:tc>
          <w:tcPr>
            <w:tcW w:w="591" w:type="dxa"/>
            <w:vMerge/>
            <w:vAlign w:val="center"/>
          </w:tcPr>
          <w:p w14:paraId="4905C940" w14:textId="77777777" w:rsidR="00E20B01" w:rsidRPr="0078407D" w:rsidRDefault="00E20B01" w:rsidP="00E20B01">
            <w:pPr>
              <w:jc w:val="center"/>
              <w:rPr>
                <w:rFonts w:ascii="Tahoma" w:hAnsi="Tahoma" w:cs="Tahoma"/>
              </w:rPr>
            </w:pPr>
          </w:p>
        </w:tc>
        <w:tc>
          <w:tcPr>
            <w:tcW w:w="2067" w:type="dxa"/>
            <w:vMerge/>
            <w:vAlign w:val="center"/>
          </w:tcPr>
          <w:p w14:paraId="7E0685BF" w14:textId="77777777" w:rsidR="00E20B01" w:rsidRPr="0078407D" w:rsidRDefault="00E20B01" w:rsidP="00E20B01">
            <w:pPr>
              <w:jc w:val="center"/>
              <w:rPr>
                <w:rFonts w:ascii="Tahoma" w:hAnsi="Tahoma" w:cs="Tahoma"/>
              </w:rPr>
            </w:pPr>
          </w:p>
        </w:tc>
        <w:tc>
          <w:tcPr>
            <w:tcW w:w="2564" w:type="dxa"/>
            <w:tcBorders>
              <w:top w:val="single" w:sz="4" w:space="0" w:color="auto"/>
            </w:tcBorders>
            <w:vAlign w:val="center"/>
          </w:tcPr>
          <w:p w14:paraId="5B45E6FF" w14:textId="77777777" w:rsidR="00E20B01" w:rsidRPr="0078407D" w:rsidRDefault="00E20B01" w:rsidP="00E20B01">
            <w:pPr>
              <w:jc w:val="center"/>
              <w:rPr>
                <w:rFonts w:ascii="Tahoma" w:hAnsi="Tahoma" w:cs="Tahoma"/>
              </w:rPr>
            </w:pPr>
            <w:r w:rsidRPr="0078407D">
              <w:rPr>
                <w:rFonts w:ascii="Tahoma" w:hAnsi="Tahoma" w:cs="Tahoma"/>
              </w:rPr>
              <w:t>Soft Drinks</w:t>
            </w:r>
          </w:p>
        </w:tc>
        <w:tc>
          <w:tcPr>
            <w:tcW w:w="1069" w:type="dxa"/>
            <w:tcBorders>
              <w:top w:val="single" w:sz="4" w:space="0" w:color="auto"/>
            </w:tcBorders>
          </w:tcPr>
          <w:p w14:paraId="23BBB328"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tcBorders>
              <w:top w:val="single" w:sz="4" w:space="0" w:color="auto"/>
            </w:tcBorders>
            <w:vAlign w:val="center"/>
          </w:tcPr>
          <w:p w14:paraId="72D4DC4C" w14:textId="03CFDF18" w:rsidR="00E20B01" w:rsidRPr="0078407D" w:rsidRDefault="00E20B01" w:rsidP="00E20B01">
            <w:pPr>
              <w:jc w:val="center"/>
              <w:rPr>
                <w:rFonts w:ascii="Tahoma" w:hAnsi="Tahoma" w:cs="Tahoma"/>
              </w:rPr>
            </w:pPr>
            <w:r>
              <w:rPr>
                <w:rFonts w:ascii="Tahoma" w:hAnsi="Tahoma" w:cs="Tahoma"/>
              </w:rPr>
              <w:t>900</w:t>
            </w:r>
          </w:p>
        </w:tc>
        <w:tc>
          <w:tcPr>
            <w:tcW w:w="1135" w:type="dxa"/>
            <w:tcBorders>
              <w:top w:val="single" w:sz="4" w:space="0" w:color="auto"/>
            </w:tcBorders>
            <w:vAlign w:val="center"/>
          </w:tcPr>
          <w:p w14:paraId="6B14367C" w14:textId="74DDA14C" w:rsidR="00E20B01" w:rsidRPr="0078407D" w:rsidRDefault="00E20B01" w:rsidP="00E20B01">
            <w:pPr>
              <w:jc w:val="center"/>
              <w:rPr>
                <w:rFonts w:ascii="Tahoma" w:hAnsi="Tahoma" w:cs="Tahoma"/>
              </w:rPr>
            </w:pPr>
          </w:p>
        </w:tc>
        <w:tc>
          <w:tcPr>
            <w:tcW w:w="1107" w:type="dxa"/>
            <w:tcBorders>
              <w:top w:val="single" w:sz="4" w:space="0" w:color="auto"/>
            </w:tcBorders>
            <w:vAlign w:val="center"/>
          </w:tcPr>
          <w:p w14:paraId="017B1C07" w14:textId="22E201A8" w:rsidR="00E20B01" w:rsidRPr="00377535" w:rsidRDefault="00E20B01" w:rsidP="00E20B01">
            <w:pPr>
              <w:jc w:val="center"/>
              <w:rPr>
                <w:rFonts w:ascii="Tahoma" w:hAnsi="Tahoma" w:cs="Tahoma"/>
                <w:color w:val="000000"/>
              </w:rPr>
            </w:pPr>
          </w:p>
        </w:tc>
      </w:tr>
      <w:tr w:rsidR="00E20B01" w:rsidRPr="00AB3728" w14:paraId="19B5F761" w14:textId="77777777" w:rsidTr="00EC45F8">
        <w:trPr>
          <w:trHeight w:val="20"/>
          <w:jc w:val="center"/>
        </w:trPr>
        <w:tc>
          <w:tcPr>
            <w:tcW w:w="591" w:type="dxa"/>
            <w:vMerge w:val="restart"/>
            <w:vAlign w:val="center"/>
          </w:tcPr>
          <w:p w14:paraId="67E4AFE3" w14:textId="77777777" w:rsidR="00E20B01" w:rsidRPr="0078407D" w:rsidRDefault="00E20B01" w:rsidP="00E20B01">
            <w:pPr>
              <w:jc w:val="center"/>
              <w:rPr>
                <w:rFonts w:ascii="Tahoma" w:hAnsi="Tahoma" w:cs="Tahoma"/>
              </w:rPr>
            </w:pPr>
            <w:r w:rsidRPr="0078407D">
              <w:rPr>
                <w:rFonts w:ascii="Tahoma" w:hAnsi="Tahoma" w:cs="Tahoma"/>
              </w:rPr>
              <w:t>5</w:t>
            </w:r>
          </w:p>
        </w:tc>
        <w:tc>
          <w:tcPr>
            <w:tcW w:w="2067" w:type="dxa"/>
            <w:vMerge w:val="restart"/>
            <w:vAlign w:val="center"/>
          </w:tcPr>
          <w:p w14:paraId="4B3C926C" w14:textId="77777777" w:rsidR="00E20B01" w:rsidRPr="0078407D" w:rsidRDefault="00E20B01" w:rsidP="00E20B01">
            <w:pPr>
              <w:jc w:val="center"/>
              <w:rPr>
                <w:rFonts w:ascii="Tahoma" w:hAnsi="Tahoma" w:cs="Tahoma"/>
              </w:rPr>
            </w:pPr>
            <w:r w:rsidRPr="0078407D">
              <w:rPr>
                <w:rFonts w:ascii="Tahoma" w:hAnsi="Tahoma" w:cs="Tahoma"/>
              </w:rPr>
              <w:t>Photography</w:t>
            </w:r>
            <w:r>
              <w:rPr>
                <w:rFonts w:ascii="Tahoma" w:hAnsi="Tahoma" w:cs="Tahoma"/>
              </w:rPr>
              <w:t xml:space="preserve"> &amp;</w:t>
            </w:r>
            <w:r w:rsidRPr="0078407D">
              <w:rPr>
                <w:rFonts w:ascii="Tahoma" w:hAnsi="Tahoma" w:cs="Tahoma"/>
              </w:rPr>
              <w:t xml:space="preserve"> Videography of the program including media coverage.</w:t>
            </w:r>
          </w:p>
        </w:tc>
        <w:tc>
          <w:tcPr>
            <w:tcW w:w="2564" w:type="dxa"/>
            <w:tcBorders>
              <w:bottom w:val="single" w:sz="4" w:space="0" w:color="auto"/>
            </w:tcBorders>
            <w:vAlign w:val="center"/>
          </w:tcPr>
          <w:p w14:paraId="6DCA15D8" w14:textId="77777777" w:rsidR="00E20B01" w:rsidRPr="0078407D" w:rsidRDefault="00E20B01" w:rsidP="00E20B01">
            <w:pPr>
              <w:jc w:val="center"/>
              <w:rPr>
                <w:rFonts w:ascii="Tahoma" w:hAnsi="Tahoma" w:cs="Tahoma"/>
              </w:rPr>
            </w:pPr>
            <w:r>
              <w:rPr>
                <w:rFonts w:ascii="Tahoma" w:hAnsi="Tahoma" w:cs="Tahoma"/>
              </w:rPr>
              <w:t xml:space="preserve">Photography &amp; </w:t>
            </w:r>
            <w:r w:rsidRPr="0078407D">
              <w:rPr>
                <w:rFonts w:ascii="Tahoma" w:hAnsi="Tahoma" w:cs="Tahoma"/>
              </w:rPr>
              <w:t>Videography</w:t>
            </w:r>
          </w:p>
        </w:tc>
        <w:tc>
          <w:tcPr>
            <w:tcW w:w="1069" w:type="dxa"/>
            <w:tcBorders>
              <w:bottom w:val="single" w:sz="4" w:space="0" w:color="auto"/>
            </w:tcBorders>
            <w:vAlign w:val="center"/>
          </w:tcPr>
          <w:p w14:paraId="7CB4ECC9" w14:textId="77777777" w:rsidR="00E20B01" w:rsidRPr="0078407D" w:rsidRDefault="00E20B01" w:rsidP="00E20B01">
            <w:pPr>
              <w:jc w:val="center"/>
              <w:rPr>
                <w:rFonts w:ascii="Tahoma" w:hAnsi="Tahoma" w:cs="Tahoma"/>
              </w:rPr>
            </w:pPr>
            <w:r w:rsidRPr="0078407D">
              <w:rPr>
                <w:rFonts w:ascii="Tahoma" w:hAnsi="Tahoma" w:cs="Tahoma"/>
              </w:rPr>
              <w:t>Event</w:t>
            </w:r>
          </w:p>
        </w:tc>
        <w:tc>
          <w:tcPr>
            <w:tcW w:w="1175" w:type="dxa"/>
            <w:tcBorders>
              <w:bottom w:val="single" w:sz="4" w:space="0" w:color="auto"/>
            </w:tcBorders>
            <w:vAlign w:val="center"/>
          </w:tcPr>
          <w:p w14:paraId="43ECDBD2" w14:textId="58AE3EEF" w:rsidR="00E20B01" w:rsidRPr="0078407D" w:rsidRDefault="00E20B01" w:rsidP="00E20B01">
            <w:pPr>
              <w:jc w:val="center"/>
              <w:rPr>
                <w:rFonts w:ascii="Tahoma" w:hAnsi="Tahoma" w:cs="Tahoma"/>
              </w:rPr>
            </w:pPr>
            <w:r w:rsidRPr="0078407D">
              <w:rPr>
                <w:rFonts w:ascii="Tahoma" w:hAnsi="Tahoma" w:cs="Tahoma"/>
              </w:rPr>
              <w:t>15</w:t>
            </w:r>
          </w:p>
        </w:tc>
        <w:tc>
          <w:tcPr>
            <w:tcW w:w="1135" w:type="dxa"/>
            <w:tcBorders>
              <w:bottom w:val="single" w:sz="4" w:space="0" w:color="auto"/>
            </w:tcBorders>
            <w:vAlign w:val="center"/>
          </w:tcPr>
          <w:p w14:paraId="70B9EA6B" w14:textId="7581CFE0" w:rsidR="00E20B01" w:rsidRPr="0078407D" w:rsidRDefault="00E20B01" w:rsidP="00E20B01">
            <w:pPr>
              <w:jc w:val="center"/>
              <w:rPr>
                <w:rFonts w:ascii="Tahoma" w:hAnsi="Tahoma" w:cs="Tahoma"/>
              </w:rPr>
            </w:pPr>
          </w:p>
        </w:tc>
        <w:tc>
          <w:tcPr>
            <w:tcW w:w="1107" w:type="dxa"/>
            <w:tcBorders>
              <w:bottom w:val="single" w:sz="4" w:space="0" w:color="auto"/>
            </w:tcBorders>
            <w:vAlign w:val="center"/>
          </w:tcPr>
          <w:p w14:paraId="2762F0A0" w14:textId="53664F1D" w:rsidR="00E20B01" w:rsidRPr="00377535" w:rsidRDefault="00E20B01" w:rsidP="00E20B01">
            <w:pPr>
              <w:jc w:val="center"/>
              <w:rPr>
                <w:rFonts w:ascii="Tahoma" w:hAnsi="Tahoma" w:cs="Tahoma"/>
                <w:color w:val="000000"/>
              </w:rPr>
            </w:pPr>
          </w:p>
        </w:tc>
      </w:tr>
      <w:tr w:rsidR="00E20B01" w:rsidRPr="00AB3728" w14:paraId="422A1FA3" w14:textId="77777777" w:rsidTr="00EC45F8">
        <w:trPr>
          <w:trHeight w:val="20"/>
          <w:jc w:val="center"/>
        </w:trPr>
        <w:tc>
          <w:tcPr>
            <w:tcW w:w="591" w:type="dxa"/>
            <w:vMerge/>
            <w:vAlign w:val="center"/>
          </w:tcPr>
          <w:p w14:paraId="74E00220" w14:textId="77777777" w:rsidR="00E20B01" w:rsidRPr="0078407D" w:rsidRDefault="00E20B01" w:rsidP="00E20B01">
            <w:pPr>
              <w:jc w:val="center"/>
              <w:rPr>
                <w:rFonts w:ascii="Tahoma" w:hAnsi="Tahoma" w:cs="Tahoma"/>
              </w:rPr>
            </w:pPr>
          </w:p>
        </w:tc>
        <w:tc>
          <w:tcPr>
            <w:tcW w:w="2067" w:type="dxa"/>
            <w:vMerge/>
            <w:vAlign w:val="center"/>
          </w:tcPr>
          <w:p w14:paraId="50BE872D" w14:textId="77777777" w:rsidR="00E20B01" w:rsidRPr="0078407D" w:rsidRDefault="00E20B01" w:rsidP="00E20B01">
            <w:pPr>
              <w:jc w:val="center"/>
              <w:rPr>
                <w:rFonts w:ascii="Tahoma" w:hAnsi="Tahoma" w:cs="Tahoma"/>
              </w:rPr>
            </w:pPr>
          </w:p>
        </w:tc>
        <w:tc>
          <w:tcPr>
            <w:tcW w:w="2564" w:type="dxa"/>
            <w:tcBorders>
              <w:top w:val="single" w:sz="4" w:space="0" w:color="auto"/>
            </w:tcBorders>
            <w:vAlign w:val="center"/>
          </w:tcPr>
          <w:p w14:paraId="3854A56F" w14:textId="77777777" w:rsidR="00E20B01" w:rsidRPr="0078407D" w:rsidRDefault="00E20B01" w:rsidP="00E20B01">
            <w:pPr>
              <w:jc w:val="center"/>
              <w:rPr>
                <w:rFonts w:ascii="Tahoma" w:hAnsi="Tahoma" w:cs="Tahoma"/>
              </w:rPr>
            </w:pPr>
            <w:r w:rsidRPr="0078407D">
              <w:rPr>
                <w:rFonts w:ascii="Tahoma" w:hAnsi="Tahoma" w:cs="Tahoma"/>
              </w:rPr>
              <w:t>Print &amp; Display media</w:t>
            </w:r>
          </w:p>
        </w:tc>
        <w:tc>
          <w:tcPr>
            <w:tcW w:w="1069" w:type="dxa"/>
            <w:tcBorders>
              <w:top w:val="single" w:sz="4" w:space="0" w:color="auto"/>
            </w:tcBorders>
            <w:vAlign w:val="center"/>
          </w:tcPr>
          <w:p w14:paraId="225B763B" w14:textId="77777777" w:rsidR="00E20B01" w:rsidRPr="0078407D" w:rsidRDefault="00E20B01" w:rsidP="00E20B01">
            <w:pPr>
              <w:jc w:val="center"/>
              <w:rPr>
                <w:rFonts w:ascii="Tahoma" w:hAnsi="Tahoma" w:cs="Tahoma"/>
              </w:rPr>
            </w:pPr>
            <w:r w:rsidRPr="0078407D">
              <w:rPr>
                <w:rFonts w:ascii="Tahoma" w:hAnsi="Tahoma" w:cs="Tahoma"/>
              </w:rPr>
              <w:t>Event</w:t>
            </w:r>
          </w:p>
        </w:tc>
        <w:tc>
          <w:tcPr>
            <w:tcW w:w="1175" w:type="dxa"/>
            <w:tcBorders>
              <w:top w:val="single" w:sz="4" w:space="0" w:color="auto"/>
            </w:tcBorders>
            <w:vAlign w:val="center"/>
          </w:tcPr>
          <w:p w14:paraId="29D38648" w14:textId="2FB13EE7" w:rsidR="00E20B01" w:rsidRPr="0078407D" w:rsidRDefault="00E20B01" w:rsidP="00E20B01">
            <w:pPr>
              <w:jc w:val="center"/>
              <w:rPr>
                <w:rFonts w:ascii="Tahoma" w:hAnsi="Tahoma" w:cs="Tahoma"/>
              </w:rPr>
            </w:pPr>
            <w:r w:rsidRPr="0078407D">
              <w:rPr>
                <w:rFonts w:ascii="Tahoma" w:hAnsi="Tahoma" w:cs="Tahoma"/>
              </w:rPr>
              <w:t>15</w:t>
            </w:r>
          </w:p>
        </w:tc>
        <w:tc>
          <w:tcPr>
            <w:tcW w:w="1135" w:type="dxa"/>
            <w:tcBorders>
              <w:top w:val="single" w:sz="4" w:space="0" w:color="auto"/>
            </w:tcBorders>
            <w:vAlign w:val="center"/>
          </w:tcPr>
          <w:p w14:paraId="32D3519F" w14:textId="1010BA8A" w:rsidR="00E20B01" w:rsidRPr="0078407D" w:rsidRDefault="00E20B01" w:rsidP="00E20B01">
            <w:pPr>
              <w:jc w:val="center"/>
              <w:rPr>
                <w:rFonts w:ascii="Tahoma" w:hAnsi="Tahoma" w:cs="Tahoma"/>
              </w:rPr>
            </w:pPr>
          </w:p>
        </w:tc>
        <w:tc>
          <w:tcPr>
            <w:tcW w:w="1107" w:type="dxa"/>
            <w:tcBorders>
              <w:top w:val="single" w:sz="4" w:space="0" w:color="auto"/>
            </w:tcBorders>
            <w:vAlign w:val="center"/>
          </w:tcPr>
          <w:p w14:paraId="6FEF15F4" w14:textId="16F5F782" w:rsidR="00E20B01" w:rsidRPr="00377535" w:rsidRDefault="00E20B01" w:rsidP="00E20B01">
            <w:pPr>
              <w:jc w:val="center"/>
              <w:rPr>
                <w:rFonts w:ascii="Tahoma" w:hAnsi="Tahoma" w:cs="Tahoma"/>
                <w:color w:val="000000"/>
              </w:rPr>
            </w:pPr>
          </w:p>
        </w:tc>
      </w:tr>
      <w:tr w:rsidR="00E20B01" w:rsidRPr="00AB3728" w14:paraId="008C3C66" w14:textId="77777777" w:rsidTr="00EC45F8">
        <w:trPr>
          <w:trHeight w:val="20"/>
          <w:jc w:val="center"/>
        </w:trPr>
        <w:tc>
          <w:tcPr>
            <w:tcW w:w="591" w:type="dxa"/>
            <w:vMerge w:val="restart"/>
            <w:vAlign w:val="center"/>
          </w:tcPr>
          <w:p w14:paraId="650C7C91" w14:textId="77777777" w:rsidR="00E20B01" w:rsidRPr="0078407D" w:rsidRDefault="00E20B01" w:rsidP="00E20B01">
            <w:pPr>
              <w:jc w:val="center"/>
              <w:rPr>
                <w:rFonts w:ascii="Tahoma" w:hAnsi="Tahoma" w:cs="Tahoma"/>
              </w:rPr>
            </w:pPr>
            <w:r w:rsidRPr="0078407D">
              <w:rPr>
                <w:rFonts w:ascii="Tahoma" w:hAnsi="Tahoma" w:cs="Tahoma"/>
              </w:rPr>
              <w:t>6</w:t>
            </w:r>
          </w:p>
        </w:tc>
        <w:tc>
          <w:tcPr>
            <w:tcW w:w="2067" w:type="dxa"/>
            <w:vMerge w:val="restart"/>
            <w:vAlign w:val="center"/>
          </w:tcPr>
          <w:p w14:paraId="2B13A40A" w14:textId="77777777" w:rsidR="00E20B01" w:rsidRPr="0078407D" w:rsidRDefault="00E20B01" w:rsidP="00E20B01">
            <w:pPr>
              <w:jc w:val="center"/>
              <w:rPr>
                <w:rFonts w:ascii="Tahoma" w:hAnsi="Tahoma" w:cs="Tahoma"/>
              </w:rPr>
            </w:pPr>
            <w:r w:rsidRPr="0078407D">
              <w:rPr>
                <w:rFonts w:ascii="Tahoma" w:hAnsi="Tahoma" w:cs="Tahoma"/>
              </w:rPr>
              <w:t>Flower bouquet &amp; Ut</w:t>
            </w:r>
            <w:r>
              <w:rPr>
                <w:rFonts w:ascii="Tahoma" w:hAnsi="Tahoma" w:cs="Tahoma"/>
              </w:rPr>
              <w:t>t</w:t>
            </w:r>
            <w:r w:rsidRPr="0078407D">
              <w:rPr>
                <w:rFonts w:ascii="Tahoma" w:hAnsi="Tahoma" w:cs="Tahoma"/>
              </w:rPr>
              <w:t>ari</w:t>
            </w:r>
            <w:r>
              <w:rPr>
                <w:rFonts w:ascii="Tahoma" w:hAnsi="Tahoma" w:cs="Tahoma"/>
              </w:rPr>
              <w:t>y</w:t>
            </w:r>
            <w:r w:rsidRPr="0078407D">
              <w:rPr>
                <w:rFonts w:ascii="Tahoma" w:hAnsi="Tahoma" w:cs="Tahoma"/>
              </w:rPr>
              <w:t>a for Guest</w:t>
            </w:r>
          </w:p>
        </w:tc>
        <w:tc>
          <w:tcPr>
            <w:tcW w:w="2564" w:type="dxa"/>
            <w:vAlign w:val="center"/>
          </w:tcPr>
          <w:p w14:paraId="2B88D38C" w14:textId="77777777" w:rsidR="00E20B01" w:rsidRPr="0078407D" w:rsidRDefault="00E20B01" w:rsidP="00E20B01">
            <w:pPr>
              <w:jc w:val="center"/>
              <w:rPr>
                <w:rFonts w:ascii="Tahoma" w:hAnsi="Tahoma" w:cs="Tahoma"/>
              </w:rPr>
            </w:pPr>
            <w:r w:rsidRPr="0078407D">
              <w:rPr>
                <w:rFonts w:ascii="Tahoma" w:hAnsi="Tahoma" w:cs="Tahoma"/>
              </w:rPr>
              <w:t>Flower Bouquet</w:t>
            </w:r>
          </w:p>
        </w:tc>
        <w:tc>
          <w:tcPr>
            <w:tcW w:w="1069" w:type="dxa"/>
          </w:tcPr>
          <w:p w14:paraId="3B287960"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vAlign w:val="center"/>
          </w:tcPr>
          <w:p w14:paraId="1AC537B6" w14:textId="3DC6E2DC" w:rsidR="00E20B01" w:rsidRPr="0078407D" w:rsidRDefault="00E20B01" w:rsidP="00E20B01">
            <w:pPr>
              <w:jc w:val="center"/>
              <w:rPr>
                <w:rFonts w:ascii="Tahoma" w:hAnsi="Tahoma" w:cs="Tahoma"/>
              </w:rPr>
            </w:pPr>
            <w:r w:rsidRPr="0078407D">
              <w:rPr>
                <w:rFonts w:ascii="Tahoma" w:hAnsi="Tahoma" w:cs="Tahoma"/>
              </w:rPr>
              <w:t>75</w:t>
            </w:r>
          </w:p>
        </w:tc>
        <w:tc>
          <w:tcPr>
            <w:tcW w:w="1135" w:type="dxa"/>
            <w:vAlign w:val="center"/>
          </w:tcPr>
          <w:p w14:paraId="1AF700CF" w14:textId="6CD104D7" w:rsidR="00E20B01" w:rsidRPr="0078407D" w:rsidRDefault="00E20B01" w:rsidP="00E20B01">
            <w:pPr>
              <w:jc w:val="center"/>
              <w:rPr>
                <w:rFonts w:ascii="Tahoma" w:hAnsi="Tahoma" w:cs="Tahoma"/>
              </w:rPr>
            </w:pPr>
          </w:p>
        </w:tc>
        <w:tc>
          <w:tcPr>
            <w:tcW w:w="1107" w:type="dxa"/>
            <w:vAlign w:val="center"/>
          </w:tcPr>
          <w:p w14:paraId="10E6C7D0" w14:textId="7525063F" w:rsidR="00E20B01" w:rsidRPr="00377535" w:rsidRDefault="00E20B01" w:rsidP="00E20B01">
            <w:pPr>
              <w:jc w:val="center"/>
              <w:rPr>
                <w:rFonts w:ascii="Tahoma" w:hAnsi="Tahoma" w:cs="Tahoma"/>
                <w:color w:val="000000"/>
              </w:rPr>
            </w:pPr>
          </w:p>
        </w:tc>
      </w:tr>
      <w:tr w:rsidR="00E20B01" w:rsidRPr="00AB3728" w14:paraId="1AAD1B02" w14:textId="77777777" w:rsidTr="00EC45F8">
        <w:trPr>
          <w:trHeight w:val="20"/>
          <w:jc w:val="center"/>
        </w:trPr>
        <w:tc>
          <w:tcPr>
            <w:tcW w:w="591" w:type="dxa"/>
            <w:vMerge/>
            <w:vAlign w:val="center"/>
          </w:tcPr>
          <w:p w14:paraId="1EF5D39F" w14:textId="77777777" w:rsidR="00E20B01" w:rsidRPr="0078407D" w:rsidRDefault="00E20B01" w:rsidP="00E20B01">
            <w:pPr>
              <w:jc w:val="center"/>
              <w:rPr>
                <w:rFonts w:ascii="Tahoma" w:hAnsi="Tahoma" w:cs="Tahoma"/>
              </w:rPr>
            </w:pPr>
          </w:p>
        </w:tc>
        <w:tc>
          <w:tcPr>
            <w:tcW w:w="2067" w:type="dxa"/>
            <w:vMerge/>
          </w:tcPr>
          <w:p w14:paraId="57C447F0" w14:textId="77777777" w:rsidR="00E20B01" w:rsidRPr="0078407D" w:rsidRDefault="00E20B01" w:rsidP="00E20B01">
            <w:pPr>
              <w:jc w:val="center"/>
              <w:rPr>
                <w:rFonts w:ascii="Tahoma" w:hAnsi="Tahoma" w:cs="Tahoma"/>
              </w:rPr>
            </w:pPr>
          </w:p>
        </w:tc>
        <w:tc>
          <w:tcPr>
            <w:tcW w:w="2564" w:type="dxa"/>
            <w:vAlign w:val="center"/>
          </w:tcPr>
          <w:p w14:paraId="2008AAFA" w14:textId="77777777" w:rsidR="00E20B01" w:rsidRPr="0078407D" w:rsidRDefault="00E20B01" w:rsidP="00E20B01">
            <w:pPr>
              <w:jc w:val="center"/>
              <w:rPr>
                <w:rFonts w:ascii="Tahoma" w:hAnsi="Tahoma" w:cs="Tahoma"/>
              </w:rPr>
            </w:pPr>
            <w:r w:rsidRPr="0078407D">
              <w:rPr>
                <w:rFonts w:ascii="Tahoma" w:hAnsi="Tahoma" w:cs="Tahoma"/>
              </w:rPr>
              <w:t>Flower for decoration</w:t>
            </w:r>
          </w:p>
        </w:tc>
        <w:tc>
          <w:tcPr>
            <w:tcW w:w="1069" w:type="dxa"/>
          </w:tcPr>
          <w:p w14:paraId="07940075" w14:textId="77777777" w:rsidR="00E20B01" w:rsidRPr="0078407D" w:rsidRDefault="00E20B01" w:rsidP="00E20B01">
            <w:pPr>
              <w:jc w:val="center"/>
              <w:rPr>
                <w:rFonts w:ascii="Tahoma" w:hAnsi="Tahoma" w:cs="Tahoma"/>
              </w:rPr>
            </w:pPr>
            <w:r w:rsidRPr="0078407D">
              <w:rPr>
                <w:rFonts w:ascii="Tahoma" w:hAnsi="Tahoma" w:cs="Tahoma"/>
              </w:rPr>
              <w:t>LS</w:t>
            </w:r>
          </w:p>
        </w:tc>
        <w:tc>
          <w:tcPr>
            <w:tcW w:w="1175" w:type="dxa"/>
            <w:vAlign w:val="center"/>
          </w:tcPr>
          <w:p w14:paraId="53E22E7E" w14:textId="11F9DB94" w:rsidR="00E20B01" w:rsidRPr="0078407D" w:rsidRDefault="00E20B01" w:rsidP="00E20B01">
            <w:pPr>
              <w:jc w:val="center"/>
              <w:rPr>
                <w:rFonts w:ascii="Tahoma" w:hAnsi="Tahoma" w:cs="Tahoma"/>
              </w:rPr>
            </w:pPr>
            <w:r w:rsidRPr="0078407D">
              <w:rPr>
                <w:rFonts w:ascii="Tahoma" w:hAnsi="Tahoma" w:cs="Tahoma"/>
              </w:rPr>
              <w:t>15</w:t>
            </w:r>
          </w:p>
        </w:tc>
        <w:tc>
          <w:tcPr>
            <w:tcW w:w="1135" w:type="dxa"/>
            <w:vAlign w:val="center"/>
          </w:tcPr>
          <w:p w14:paraId="271E7523" w14:textId="29B39B9A" w:rsidR="00E20B01" w:rsidRPr="0078407D" w:rsidRDefault="00E20B01" w:rsidP="00E20B01">
            <w:pPr>
              <w:jc w:val="center"/>
              <w:rPr>
                <w:rFonts w:ascii="Tahoma" w:hAnsi="Tahoma" w:cs="Tahoma"/>
              </w:rPr>
            </w:pPr>
          </w:p>
        </w:tc>
        <w:tc>
          <w:tcPr>
            <w:tcW w:w="1107" w:type="dxa"/>
            <w:vAlign w:val="center"/>
          </w:tcPr>
          <w:p w14:paraId="56807FA1" w14:textId="286D9ECB" w:rsidR="00E20B01" w:rsidRPr="00377535" w:rsidRDefault="00E20B01" w:rsidP="00E20B01">
            <w:pPr>
              <w:jc w:val="center"/>
              <w:rPr>
                <w:rFonts w:ascii="Tahoma" w:hAnsi="Tahoma" w:cs="Tahoma"/>
                <w:color w:val="000000"/>
              </w:rPr>
            </w:pPr>
          </w:p>
        </w:tc>
      </w:tr>
      <w:tr w:rsidR="00E20B01" w:rsidRPr="00AB3728" w14:paraId="2FB03239" w14:textId="77777777" w:rsidTr="00EC45F8">
        <w:trPr>
          <w:trHeight w:val="20"/>
          <w:jc w:val="center"/>
        </w:trPr>
        <w:tc>
          <w:tcPr>
            <w:tcW w:w="591" w:type="dxa"/>
            <w:vMerge/>
            <w:vAlign w:val="center"/>
          </w:tcPr>
          <w:p w14:paraId="7DF1D531" w14:textId="77777777" w:rsidR="00E20B01" w:rsidRPr="0078407D" w:rsidRDefault="00E20B01" w:rsidP="00E20B01">
            <w:pPr>
              <w:jc w:val="center"/>
              <w:rPr>
                <w:rFonts w:ascii="Tahoma" w:hAnsi="Tahoma" w:cs="Tahoma"/>
              </w:rPr>
            </w:pPr>
          </w:p>
        </w:tc>
        <w:tc>
          <w:tcPr>
            <w:tcW w:w="2067" w:type="dxa"/>
            <w:vMerge/>
          </w:tcPr>
          <w:p w14:paraId="418CC537" w14:textId="77777777" w:rsidR="00E20B01" w:rsidRPr="0078407D" w:rsidRDefault="00E20B01" w:rsidP="00E20B01">
            <w:pPr>
              <w:jc w:val="center"/>
              <w:rPr>
                <w:rFonts w:ascii="Tahoma" w:hAnsi="Tahoma" w:cs="Tahoma"/>
              </w:rPr>
            </w:pPr>
          </w:p>
        </w:tc>
        <w:tc>
          <w:tcPr>
            <w:tcW w:w="2564" w:type="dxa"/>
            <w:vAlign w:val="center"/>
          </w:tcPr>
          <w:p w14:paraId="5076B81B" w14:textId="77777777" w:rsidR="00E20B01" w:rsidRPr="0078407D" w:rsidRDefault="00E20B01" w:rsidP="00E20B01">
            <w:pPr>
              <w:jc w:val="center"/>
              <w:rPr>
                <w:rFonts w:ascii="Tahoma" w:hAnsi="Tahoma" w:cs="Tahoma"/>
              </w:rPr>
            </w:pPr>
            <w:r w:rsidRPr="0078407D">
              <w:rPr>
                <w:rFonts w:ascii="Tahoma" w:hAnsi="Tahoma" w:cs="Tahoma"/>
              </w:rPr>
              <w:t>Uttariya</w:t>
            </w:r>
          </w:p>
        </w:tc>
        <w:tc>
          <w:tcPr>
            <w:tcW w:w="1069" w:type="dxa"/>
          </w:tcPr>
          <w:p w14:paraId="7581B793" w14:textId="77777777" w:rsidR="00E20B01" w:rsidRPr="0078407D" w:rsidRDefault="00E20B01" w:rsidP="00E20B01">
            <w:pPr>
              <w:jc w:val="center"/>
              <w:rPr>
                <w:rFonts w:ascii="Tahoma" w:hAnsi="Tahoma" w:cs="Tahoma"/>
              </w:rPr>
            </w:pPr>
            <w:r w:rsidRPr="0078407D">
              <w:rPr>
                <w:rFonts w:ascii="Tahoma" w:hAnsi="Tahoma" w:cs="Tahoma"/>
              </w:rPr>
              <w:t>Nos</w:t>
            </w:r>
          </w:p>
        </w:tc>
        <w:tc>
          <w:tcPr>
            <w:tcW w:w="1175" w:type="dxa"/>
            <w:vAlign w:val="center"/>
          </w:tcPr>
          <w:p w14:paraId="0C6C8575" w14:textId="39698572" w:rsidR="00E20B01" w:rsidRPr="0078407D" w:rsidRDefault="00E20B01" w:rsidP="00E20B01">
            <w:pPr>
              <w:jc w:val="center"/>
              <w:rPr>
                <w:rFonts w:ascii="Tahoma" w:hAnsi="Tahoma" w:cs="Tahoma"/>
              </w:rPr>
            </w:pPr>
            <w:r w:rsidRPr="0078407D">
              <w:rPr>
                <w:rFonts w:ascii="Tahoma" w:hAnsi="Tahoma" w:cs="Tahoma"/>
              </w:rPr>
              <w:t>75</w:t>
            </w:r>
          </w:p>
        </w:tc>
        <w:tc>
          <w:tcPr>
            <w:tcW w:w="1135" w:type="dxa"/>
            <w:vAlign w:val="center"/>
          </w:tcPr>
          <w:p w14:paraId="3A488124" w14:textId="6A652135" w:rsidR="00E20B01" w:rsidRPr="0078407D" w:rsidRDefault="00E20B01" w:rsidP="00E20B01">
            <w:pPr>
              <w:jc w:val="center"/>
              <w:rPr>
                <w:rFonts w:ascii="Tahoma" w:hAnsi="Tahoma" w:cs="Tahoma"/>
              </w:rPr>
            </w:pPr>
          </w:p>
        </w:tc>
        <w:tc>
          <w:tcPr>
            <w:tcW w:w="1107" w:type="dxa"/>
            <w:vAlign w:val="center"/>
          </w:tcPr>
          <w:p w14:paraId="0A8F1F4B" w14:textId="1071879F" w:rsidR="00E20B01" w:rsidRPr="00377535" w:rsidRDefault="00E20B01" w:rsidP="00E20B01">
            <w:pPr>
              <w:jc w:val="center"/>
              <w:rPr>
                <w:rFonts w:ascii="Tahoma" w:hAnsi="Tahoma" w:cs="Tahoma"/>
                <w:color w:val="000000"/>
              </w:rPr>
            </w:pPr>
          </w:p>
        </w:tc>
      </w:tr>
      <w:tr w:rsidR="00EC45F8" w:rsidRPr="00AB3728" w14:paraId="31E76A03" w14:textId="77777777" w:rsidTr="00EC45F8">
        <w:trPr>
          <w:trHeight w:val="20"/>
          <w:jc w:val="center"/>
        </w:trPr>
        <w:tc>
          <w:tcPr>
            <w:tcW w:w="591" w:type="dxa"/>
            <w:vAlign w:val="center"/>
          </w:tcPr>
          <w:p w14:paraId="15839478" w14:textId="77777777" w:rsidR="00EC45F8" w:rsidRPr="0078407D" w:rsidRDefault="00EC45F8" w:rsidP="00EC45F8">
            <w:pPr>
              <w:jc w:val="center"/>
              <w:rPr>
                <w:rFonts w:ascii="Tahoma" w:hAnsi="Tahoma" w:cs="Tahoma"/>
              </w:rPr>
            </w:pPr>
            <w:r w:rsidRPr="0078407D">
              <w:rPr>
                <w:rFonts w:ascii="Tahoma" w:hAnsi="Tahoma" w:cs="Tahoma"/>
              </w:rPr>
              <w:t>7</w:t>
            </w:r>
          </w:p>
        </w:tc>
        <w:tc>
          <w:tcPr>
            <w:tcW w:w="4631" w:type="dxa"/>
            <w:gridSpan w:val="2"/>
            <w:vAlign w:val="center"/>
          </w:tcPr>
          <w:p w14:paraId="73E37850" w14:textId="77777777" w:rsidR="00EC45F8" w:rsidRPr="0078407D" w:rsidRDefault="00EC45F8" w:rsidP="00EC45F8">
            <w:pPr>
              <w:rPr>
                <w:rFonts w:ascii="Tahoma" w:hAnsi="Tahoma" w:cs="Tahoma"/>
              </w:rPr>
            </w:pPr>
            <w:r w:rsidRPr="0078407D">
              <w:rPr>
                <w:rFonts w:ascii="Tahoma" w:hAnsi="Tahoma" w:cs="Tahoma"/>
              </w:rPr>
              <w:t>Hiring of vehicle</w:t>
            </w:r>
          </w:p>
        </w:tc>
        <w:tc>
          <w:tcPr>
            <w:tcW w:w="1069" w:type="dxa"/>
          </w:tcPr>
          <w:p w14:paraId="788B8228" w14:textId="77777777" w:rsidR="00EC45F8" w:rsidRPr="0078407D" w:rsidRDefault="00EC45F8" w:rsidP="00EC45F8">
            <w:pPr>
              <w:jc w:val="center"/>
              <w:rPr>
                <w:rFonts w:ascii="Tahoma" w:hAnsi="Tahoma" w:cs="Tahoma"/>
              </w:rPr>
            </w:pPr>
            <w:r>
              <w:rPr>
                <w:rFonts w:ascii="Tahoma" w:hAnsi="Tahoma" w:cs="Tahoma"/>
              </w:rPr>
              <w:t>Per day</w:t>
            </w:r>
          </w:p>
        </w:tc>
        <w:tc>
          <w:tcPr>
            <w:tcW w:w="1175" w:type="dxa"/>
            <w:vAlign w:val="center"/>
          </w:tcPr>
          <w:p w14:paraId="1B0D245B" w14:textId="162C07B7" w:rsidR="00EC45F8" w:rsidRPr="0078407D" w:rsidRDefault="00EC45F8" w:rsidP="00EC45F8">
            <w:pPr>
              <w:jc w:val="center"/>
              <w:rPr>
                <w:rFonts w:ascii="Tahoma" w:hAnsi="Tahoma" w:cs="Tahoma"/>
              </w:rPr>
            </w:pPr>
            <w:r w:rsidRPr="0078407D">
              <w:rPr>
                <w:rFonts w:ascii="Tahoma" w:hAnsi="Tahoma" w:cs="Tahoma"/>
              </w:rPr>
              <w:t>15</w:t>
            </w:r>
          </w:p>
        </w:tc>
        <w:tc>
          <w:tcPr>
            <w:tcW w:w="1135" w:type="dxa"/>
            <w:vAlign w:val="center"/>
          </w:tcPr>
          <w:p w14:paraId="62387938" w14:textId="098228E1" w:rsidR="00EC45F8" w:rsidRPr="0078407D" w:rsidRDefault="00EC45F8" w:rsidP="00EC45F8">
            <w:pPr>
              <w:jc w:val="center"/>
              <w:rPr>
                <w:rFonts w:ascii="Tahoma" w:hAnsi="Tahoma" w:cs="Tahoma"/>
              </w:rPr>
            </w:pPr>
          </w:p>
        </w:tc>
        <w:tc>
          <w:tcPr>
            <w:tcW w:w="1107" w:type="dxa"/>
            <w:vAlign w:val="center"/>
          </w:tcPr>
          <w:p w14:paraId="2B8F4218" w14:textId="6E6CA93D" w:rsidR="00EC45F8" w:rsidRPr="00377535" w:rsidRDefault="00EC45F8" w:rsidP="00EC45F8">
            <w:pPr>
              <w:jc w:val="center"/>
              <w:rPr>
                <w:rFonts w:ascii="Tahoma" w:hAnsi="Tahoma" w:cs="Tahoma"/>
              </w:rPr>
            </w:pPr>
          </w:p>
        </w:tc>
      </w:tr>
      <w:tr w:rsidR="00EC45F8" w:rsidRPr="00AB3728" w14:paraId="12D73ED4" w14:textId="77777777" w:rsidTr="00EC45F8">
        <w:trPr>
          <w:trHeight w:val="20"/>
          <w:jc w:val="center"/>
        </w:trPr>
        <w:tc>
          <w:tcPr>
            <w:tcW w:w="591" w:type="dxa"/>
            <w:vAlign w:val="center"/>
          </w:tcPr>
          <w:p w14:paraId="15DAC005" w14:textId="77777777" w:rsidR="00EC45F8" w:rsidRPr="00AB3728" w:rsidRDefault="00EC45F8" w:rsidP="00EC45F8">
            <w:pPr>
              <w:jc w:val="center"/>
              <w:rPr>
                <w:rFonts w:ascii="Tahoma" w:hAnsi="Tahoma" w:cs="Tahoma"/>
              </w:rPr>
            </w:pPr>
            <w:r w:rsidRPr="00AB3728">
              <w:rPr>
                <w:rFonts w:ascii="Tahoma" w:hAnsi="Tahoma" w:cs="Tahoma"/>
              </w:rPr>
              <w:t>8</w:t>
            </w:r>
          </w:p>
        </w:tc>
        <w:tc>
          <w:tcPr>
            <w:tcW w:w="4631" w:type="dxa"/>
            <w:gridSpan w:val="2"/>
            <w:vAlign w:val="center"/>
          </w:tcPr>
          <w:p w14:paraId="04054BDF" w14:textId="77777777" w:rsidR="00EC45F8" w:rsidRPr="00AB3728" w:rsidRDefault="00EC45F8" w:rsidP="00EC45F8">
            <w:pPr>
              <w:rPr>
                <w:rFonts w:ascii="Tahoma" w:hAnsi="Tahoma" w:cs="Tahoma"/>
              </w:rPr>
            </w:pPr>
            <w:r w:rsidRPr="00AB3728">
              <w:rPr>
                <w:rFonts w:ascii="Tahoma" w:hAnsi="Tahoma" w:cs="Tahoma"/>
              </w:rPr>
              <w:t>Labour</w:t>
            </w:r>
          </w:p>
        </w:tc>
        <w:tc>
          <w:tcPr>
            <w:tcW w:w="1069" w:type="dxa"/>
          </w:tcPr>
          <w:p w14:paraId="5A3C6B7F" w14:textId="77777777" w:rsidR="00EC45F8" w:rsidRPr="00AB3728" w:rsidRDefault="00EC45F8" w:rsidP="00EC45F8">
            <w:pPr>
              <w:jc w:val="center"/>
              <w:rPr>
                <w:rFonts w:ascii="Tahoma" w:hAnsi="Tahoma" w:cs="Tahoma"/>
              </w:rPr>
            </w:pPr>
            <w:r w:rsidRPr="00AB3728">
              <w:rPr>
                <w:rFonts w:ascii="Tahoma" w:hAnsi="Tahoma" w:cs="Tahoma"/>
              </w:rPr>
              <w:t>No</w:t>
            </w:r>
            <w:r>
              <w:rPr>
                <w:rFonts w:ascii="Tahoma" w:hAnsi="Tahoma" w:cs="Tahoma"/>
              </w:rPr>
              <w:t>s</w:t>
            </w:r>
          </w:p>
        </w:tc>
        <w:tc>
          <w:tcPr>
            <w:tcW w:w="1175" w:type="dxa"/>
            <w:vAlign w:val="center"/>
          </w:tcPr>
          <w:p w14:paraId="5AF4DDE6" w14:textId="3230A7E3" w:rsidR="00EC45F8" w:rsidRPr="00AB3728" w:rsidRDefault="00EC45F8" w:rsidP="00EC45F8">
            <w:pPr>
              <w:jc w:val="center"/>
              <w:rPr>
                <w:rFonts w:ascii="Tahoma" w:hAnsi="Tahoma" w:cs="Tahoma"/>
              </w:rPr>
            </w:pPr>
            <w:r>
              <w:rPr>
                <w:rFonts w:ascii="Tahoma" w:hAnsi="Tahoma" w:cs="Tahoma"/>
              </w:rPr>
              <w:t>60</w:t>
            </w:r>
          </w:p>
        </w:tc>
        <w:tc>
          <w:tcPr>
            <w:tcW w:w="1135" w:type="dxa"/>
            <w:vAlign w:val="center"/>
          </w:tcPr>
          <w:p w14:paraId="7EF19692" w14:textId="6166E726" w:rsidR="00EC45F8" w:rsidRPr="00AB3728" w:rsidRDefault="00EC45F8" w:rsidP="00EC45F8">
            <w:pPr>
              <w:jc w:val="center"/>
              <w:rPr>
                <w:rFonts w:ascii="Tahoma" w:hAnsi="Tahoma" w:cs="Tahoma"/>
              </w:rPr>
            </w:pPr>
          </w:p>
        </w:tc>
        <w:tc>
          <w:tcPr>
            <w:tcW w:w="1107" w:type="dxa"/>
            <w:vAlign w:val="center"/>
          </w:tcPr>
          <w:p w14:paraId="152A4CF6" w14:textId="59A57821" w:rsidR="00EC45F8" w:rsidRPr="00377535" w:rsidRDefault="00EC45F8" w:rsidP="00EC45F8">
            <w:pPr>
              <w:jc w:val="center"/>
              <w:rPr>
                <w:rFonts w:ascii="Tahoma" w:hAnsi="Tahoma" w:cs="Tahoma"/>
              </w:rPr>
            </w:pPr>
          </w:p>
        </w:tc>
      </w:tr>
      <w:tr w:rsidR="00EC45F8" w:rsidRPr="00AB3728" w14:paraId="1D660A90" w14:textId="77777777" w:rsidTr="00EC45F8">
        <w:trPr>
          <w:trHeight w:val="20"/>
          <w:jc w:val="center"/>
        </w:trPr>
        <w:tc>
          <w:tcPr>
            <w:tcW w:w="591" w:type="dxa"/>
            <w:vAlign w:val="center"/>
          </w:tcPr>
          <w:p w14:paraId="66920D1A" w14:textId="77777777" w:rsidR="00EC45F8" w:rsidRPr="00AB3728" w:rsidRDefault="00EC45F8" w:rsidP="00EC45F8">
            <w:pPr>
              <w:jc w:val="center"/>
              <w:rPr>
                <w:rFonts w:ascii="Tahoma" w:hAnsi="Tahoma" w:cs="Tahoma"/>
              </w:rPr>
            </w:pPr>
            <w:r>
              <w:rPr>
                <w:rFonts w:ascii="Tahoma" w:hAnsi="Tahoma" w:cs="Tahoma"/>
              </w:rPr>
              <w:t>9</w:t>
            </w:r>
          </w:p>
        </w:tc>
        <w:tc>
          <w:tcPr>
            <w:tcW w:w="4631" w:type="dxa"/>
            <w:gridSpan w:val="2"/>
            <w:vAlign w:val="center"/>
          </w:tcPr>
          <w:p w14:paraId="0C0D803B" w14:textId="77777777" w:rsidR="00EC45F8" w:rsidRPr="00AB3728" w:rsidRDefault="00EC45F8" w:rsidP="00EC45F8">
            <w:pPr>
              <w:rPr>
                <w:rFonts w:ascii="Tahoma" w:hAnsi="Tahoma" w:cs="Tahoma"/>
              </w:rPr>
            </w:pPr>
            <w:r w:rsidRPr="00AB3728">
              <w:rPr>
                <w:rFonts w:ascii="Tahoma" w:hAnsi="Tahoma" w:cs="Tahoma"/>
              </w:rPr>
              <w:t>Miscellaneous</w:t>
            </w:r>
          </w:p>
        </w:tc>
        <w:tc>
          <w:tcPr>
            <w:tcW w:w="1069" w:type="dxa"/>
          </w:tcPr>
          <w:p w14:paraId="7CFD0C7B" w14:textId="77777777" w:rsidR="00EC45F8" w:rsidRPr="00AB3728" w:rsidRDefault="00EC45F8" w:rsidP="00EC45F8">
            <w:pPr>
              <w:jc w:val="center"/>
              <w:rPr>
                <w:rFonts w:ascii="Tahoma" w:hAnsi="Tahoma" w:cs="Tahoma"/>
              </w:rPr>
            </w:pPr>
            <w:r w:rsidRPr="00AB3728">
              <w:rPr>
                <w:rFonts w:ascii="Tahoma" w:hAnsi="Tahoma" w:cs="Tahoma"/>
              </w:rPr>
              <w:t>LS</w:t>
            </w:r>
          </w:p>
        </w:tc>
        <w:tc>
          <w:tcPr>
            <w:tcW w:w="1175" w:type="dxa"/>
            <w:vAlign w:val="center"/>
          </w:tcPr>
          <w:p w14:paraId="12D4BB9B" w14:textId="0FA56FFB" w:rsidR="00EC45F8" w:rsidRPr="00AB3728" w:rsidRDefault="00EC45F8" w:rsidP="00EC45F8">
            <w:pPr>
              <w:jc w:val="center"/>
              <w:rPr>
                <w:rFonts w:ascii="Tahoma" w:hAnsi="Tahoma" w:cs="Tahoma"/>
              </w:rPr>
            </w:pPr>
            <w:r>
              <w:rPr>
                <w:rFonts w:ascii="Tahoma" w:hAnsi="Tahoma" w:cs="Tahoma"/>
              </w:rPr>
              <w:t>15</w:t>
            </w:r>
          </w:p>
        </w:tc>
        <w:tc>
          <w:tcPr>
            <w:tcW w:w="1135" w:type="dxa"/>
            <w:vAlign w:val="center"/>
          </w:tcPr>
          <w:p w14:paraId="062DD299" w14:textId="43BE8B79" w:rsidR="00EC45F8" w:rsidRPr="00AB3728" w:rsidRDefault="00EC45F8" w:rsidP="00EC45F8">
            <w:pPr>
              <w:jc w:val="center"/>
              <w:rPr>
                <w:rFonts w:ascii="Tahoma" w:hAnsi="Tahoma" w:cs="Tahoma"/>
              </w:rPr>
            </w:pPr>
          </w:p>
        </w:tc>
        <w:tc>
          <w:tcPr>
            <w:tcW w:w="1107" w:type="dxa"/>
            <w:vAlign w:val="center"/>
          </w:tcPr>
          <w:p w14:paraId="26F4EE48" w14:textId="3BFE6447" w:rsidR="00EC45F8" w:rsidRPr="00377535" w:rsidRDefault="00EC45F8" w:rsidP="00EC45F8">
            <w:pPr>
              <w:jc w:val="center"/>
              <w:rPr>
                <w:rFonts w:ascii="Tahoma" w:hAnsi="Tahoma" w:cs="Tahoma"/>
              </w:rPr>
            </w:pPr>
          </w:p>
        </w:tc>
      </w:tr>
      <w:tr w:rsidR="00EC45F8" w:rsidRPr="00AB3728" w14:paraId="673F6BE2" w14:textId="77777777" w:rsidTr="00EC45F8">
        <w:trPr>
          <w:trHeight w:val="20"/>
          <w:jc w:val="center"/>
        </w:trPr>
        <w:tc>
          <w:tcPr>
            <w:tcW w:w="8601" w:type="dxa"/>
            <w:gridSpan w:val="6"/>
          </w:tcPr>
          <w:p w14:paraId="6EAFF7F2" w14:textId="77777777" w:rsidR="00EC45F8" w:rsidRPr="00F6330C" w:rsidRDefault="00EC45F8" w:rsidP="00EC45F8">
            <w:pPr>
              <w:jc w:val="right"/>
              <w:rPr>
                <w:rFonts w:ascii="Tahoma" w:hAnsi="Tahoma" w:cs="Tahoma"/>
                <w:b/>
              </w:rPr>
            </w:pPr>
            <w:r w:rsidRPr="00F6330C">
              <w:rPr>
                <w:rFonts w:ascii="Tahoma" w:hAnsi="Tahoma" w:cs="Tahoma"/>
                <w:b/>
              </w:rPr>
              <w:t>Total</w:t>
            </w:r>
          </w:p>
        </w:tc>
        <w:tc>
          <w:tcPr>
            <w:tcW w:w="1107" w:type="dxa"/>
          </w:tcPr>
          <w:p w14:paraId="6FC8039C" w14:textId="2959CCEA" w:rsidR="00EC45F8" w:rsidRDefault="00EC45F8" w:rsidP="00EC45F8">
            <w:pPr>
              <w:jc w:val="center"/>
              <w:rPr>
                <w:rFonts w:ascii="Tahoma" w:hAnsi="Tahoma" w:cs="Tahoma"/>
              </w:rPr>
            </w:pPr>
          </w:p>
        </w:tc>
      </w:tr>
      <w:tr w:rsidR="00EC45F8" w:rsidRPr="00AB3728" w14:paraId="1C45DC6D" w14:textId="77777777" w:rsidTr="00EC45F8">
        <w:trPr>
          <w:trHeight w:val="20"/>
          <w:jc w:val="center"/>
        </w:trPr>
        <w:tc>
          <w:tcPr>
            <w:tcW w:w="8601" w:type="dxa"/>
            <w:gridSpan w:val="6"/>
          </w:tcPr>
          <w:p w14:paraId="071AB2D1" w14:textId="58C5B2B8" w:rsidR="00EC45F8" w:rsidRPr="00F6330C" w:rsidRDefault="00EC45F8" w:rsidP="00EC45F8">
            <w:pPr>
              <w:jc w:val="right"/>
              <w:rPr>
                <w:rFonts w:ascii="Tahoma" w:hAnsi="Tahoma" w:cs="Tahoma"/>
                <w:b/>
              </w:rPr>
            </w:pPr>
            <w:r w:rsidRPr="00F6330C">
              <w:rPr>
                <w:rFonts w:ascii="Tahoma" w:hAnsi="Tahoma" w:cs="Tahoma"/>
                <w:b/>
              </w:rPr>
              <w:t xml:space="preserve">GST </w:t>
            </w:r>
          </w:p>
        </w:tc>
        <w:tc>
          <w:tcPr>
            <w:tcW w:w="1107" w:type="dxa"/>
          </w:tcPr>
          <w:p w14:paraId="264ABD1E" w14:textId="7516EDAB" w:rsidR="00EC45F8" w:rsidRDefault="00EC45F8" w:rsidP="00EC45F8">
            <w:pPr>
              <w:jc w:val="center"/>
              <w:rPr>
                <w:rFonts w:ascii="Tahoma" w:hAnsi="Tahoma" w:cs="Tahoma"/>
              </w:rPr>
            </w:pPr>
          </w:p>
        </w:tc>
      </w:tr>
      <w:tr w:rsidR="00EC45F8" w:rsidRPr="00AB3728" w14:paraId="7539E750" w14:textId="77777777" w:rsidTr="00EC45F8">
        <w:trPr>
          <w:trHeight w:val="20"/>
          <w:jc w:val="center"/>
        </w:trPr>
        <w:tc>
          <w:tcPr>
            <w:tcW w:w="8601" w:type="dxa"/>
            <w:gridSpan w:val="6"/>
          </w:tcPr>
          <w:p w14:paraId="3F2601BD" w14:textId="77777777" w:rsidR="00EC45F8" w:rsidRPr="00F6330C" w:rsidRDefault="00EC45F8" w:rsidP="00EC45F8">
            <w:pPr>
              <w:jc w:val="right"/>
              <w:rPr>
                <w:rFonts w:ascii="Tahoma" w:hAnsi="Tahoma" w:cs="Tahoma"/>
                <w:b/>
              </w:rPr>
            </w:pPr>
            <w:r w:rsidRPr="00F6330C">
              <w:rPr>
                <w:rFonts w:ascii="Tahoma" w:hAnsi="Tahoma" w:cs="Tahoma"/>
                <w:b/>
              </w:rPr>
              <w:t>Grand Total</w:t>
            </w:r>
          </w:p>
        </w:tc>
        <w:tc>
          <w:tcPr>
            <w:tcW w:w="1107" w:type="dxa"/>
          </w:tcPr>
          <w:p w14:paraId="301D75B8" w14:textId="0BA8AFF6" w:rsidR="00EC45F8" w:rsidRDefault="00EC45F8" w:rsidP="00EC45F8">
            <w:pPr>
              <w:jc w:val="center"/>
              <w:rPr>
                <w:rFonts w:ascii="Tahoma" w:hAnsi="Tahoma" w:cs="Tahoma"/>
              </w:rPr>
            </w:pPr>
          </w:p>
        </w:tc>
      </w:tr>
    </w:tbl>
    <w:p w14:paraId="5FEE9739" w14:textId="77777777" w:rsidR="00173392" w:rsidRDefault="00173392" w:rsidP="00203128">
      <w:pPr>
        <w:ind w:left="376"/>
        <w:jc w:val="center"/>
        <w:rPr>
          <w:b/>
          <w:sz w:val="23"/>
          <w:u w:val="single"/>
        </w:rPr>
      </w:pPr>
    </w:p>
    <w:p w14:paraId="2D690C4E" w14:textId="77777777" w:rsidR="00203128" w:rsidRPr="00B576A4" w:rsidRDefault="00203128" w:rsidP="00D65389">
      <w:pPr>
        <w:pStyle w:val="ListParagraph"/>
        <w:widowControl w:val="0"/>
        <w:numPr>
          <w:ilvl w:val="1"/>
          <w:numId w:val="8"/>
        </w:numPr>
        <w:tabs>
          <w:tab w:val="left" w:pos="1240"/>
        </w:tabs>
        <w:autoSpaceDE w:val="0"/>
        <w:autoSpaceDN w:val="0"/>
        <w:spacing w:before="103" w:after="0"/>
        <w:contextualSpacing w:val="0"/>
        <w:jc w:val="both"/>
        <w:rPr>
          <w:rFonts w:ascii="Arial Narrow" w:hAnsi="Arial Narrow"/>
          <w:b/>
          <w:sz w:val="24"/>
        </w:rPr>
      </w:pPr>
      <w:r w:rsidRPr="00B576A4">
        <w:rPr>
          <w:rFonts w:ascii="Arial Narrow" w:hAnsi="Arial Narrow"/>
          <w:b/>
          <w:sz w:val="24"/>
        </w:rPr>
        <w:t xml:space="preserve">Tax should </w:t>
      </w:r>
      <w:r w:rsidRPr="00B576A4">
        <w:rPr>
          <w:rFonts w:ascii="Arial Narrow" w:hAnsi="Arial Narrow"/>
          <w:b/>
          <w:spacing w:val="3"/>
          <w:sz w:val="24"/>
        </w:rPr>
        <w:t xml:space="preserve">be </w:t>
      </w:r>
      <w:r w:rsidRPr="00B576A4">
        <w:rPr>
          <w:rFonts w:ascii="Arial Narrow" w:hAnsi="Arial Narrow"/>
          <w:b/>
          <w:sz w:val="24"/>
        </w:rPr>
        <w:t>mentioned in %</w:t>
      </w:r>
      <w:r w:rsidRPr="00B576A4">
        <w:rPr>
          <w:rFonts w:ascii="Arial Narrow" w:hAnsi="Arial Narrow"/>
          <w:b/>
          <w:spacing w:val="-2"/>
          <w:sz w:val="24"/>
        </w:rPr>
        <w:t xml:space="preserve"> </w:t>
      </w:r>
      <w:r w:rsidRPr="00B576A4">
        <w:rPr>
          <w:rFonts w:ascii="Arial Narrow" w:hAnsi="Arial Narrow"/>
          <w:b/>
          <w:sz w:val="24"/>
        </w:rPr>
        <w:t>only.</w:t>
      </w:r>
    </w:p>
    <w:p w14:paraId="3209C6C8" w14:textId="77777777" w:rsidR="00203128" w:rsidRPr="00B576A4" w:rsidRDefault="00203128" w:rsidP="00D65389">
      <w:pPr>
        <w:pStyle w:val="ListParagraph"/>
        <w:widowControl w:val="0"/>
        <w:numPr>
          <w:ilvl w:val="1"/>
          <w:numId w:val="8"/>
        </w:numPr>
        <w:tabs>
          <w:tab w:val="left" w:pos="1240"/>
        </w:tabs>
        <w:autoSpaceDE w:val="0"/>
        <w:autoSpaceDN w:val="0"/>
        <w:spacing w:after="0"/>
        <w:contextualSpacing w:val="0"/>
        <w:jc w:val="both"/>
        <w:rPr>
          <w:rFonts w:ascii="Arial Narrow" w:hAnsi="Arial Narrow"/>
          <w:b/>
          <w:sz w:val="24"/>
        </w:rPr>
      </w:pPr>
      <w:r w:rsidRPr="00B576A4">
        <w:rPr>
          <w:rFonts w:ascii="Arial Narrow" w:hAnsi="Arial Narrow"/>
          <w:b/>
          <w:sz w:val="24"/>
        </w:rPr>
        <w:t xml:space="preserve">If Separate GST </w:t>
      </w:r>
      <w:r w:rsidRPr="00B576A4">
        <w:rPr>
          <w:rFonts w:ascii="Arial Narrow" w:hAnsi="Arial Narrow"/>
          <w:b/>
          <w:spacing w:val="-3"/>
          <w:sz w:val="24"/>
        </w:rPr>
        <w:t xml:space="preserve">is </w:t>
      </w:r>
      <w:r w:rsidRPr="00B576A4">
        <w:rPr>
          <w:rFonts w:ascii="Arial Narrow" w:hAnsi="Arial Narrow"/>
          <w:b/>
          <w:spacing w:val="3"/>
          <w:sz w:val="24"/>
        </w:rPr>
        <w:t xml:space="preserve">not </w:t>
      </w:r>
      <w:r w:rsidRPr="00B576A4">
        <w:rPr>
          <w:rFonts w:ascii="Arial Narrow" w:hAnsi="Arial Narrow"/>
          <w:b/>
          <w:sz w:val="24"/>
        </w:rPr>
        <w:t xml:space="preserve">mentioned </w:t>
      </w:r>
      <w:r w:rsidRPr="00B576A4">
        <w:rPr>
          <w:rFonts w:ascii="Arial Narrow" w:hAnsi="Arial Narrow"/>
          <w:b/>
          <w:spacing w:val="-6"/>
          <w:sz w:val="24"/>
        </w:rPr>
        <w:t xml:space="preserve">in </w:t>
      </w:r>
      <w:r w:rsidRPr="00B576A4">
        <w:rPr>
          <w:rFonts w:ascii="Arial Narrow" w:hAnsi="Arial Narrow"/>
          <w:b/>
          <w:sz w:val="24"/>
        </w:rPr>
        <w:t xml:space="preserve">the price schedule, the rate quoted will be considered as inclusive </w:t>
      </w:r>
      <w:r w:rsidRPr="00B576A4">
        <w:rPr>
          <w:rFonts w:ascii="Arial Narrow" w:hAnsi="Arial Narrow"/>
          <w:b/>
          <w:spacing w:val="3"/>
          <w:sz w:val="24"/>
        </w:rPr>
        <w:t>of</w:t>
      </w:r>
      <w:r w:rsidRPr="00B576A4">
        <w:rPr>
          <w:rFonts w:ascii="Arial Narrow" w:hAnsi="Arial Narrow"/>
          <w:b/>
          <w:spacing w:val="-7"/>
          <w:sz w:val="24"/>
        </w:rPr>
        <w:t xml:space="preserve"> </w:t>
      </w:r>
      <w:r w:rsidRPr="00B576A4">
        <w:rPr>
          <w:rFonts w:ascii="Arial Narrow" w:hAnsi="Arial Narrow"/>
          <w:b/>
          <w:sz w:val="24"/>
        </w:rPr>
        <w:t>GST.</w:t>
      </w:r>
    </w:p>
    <w:p w14:paraId="3C1BB435" w14:textId="77777777" w:rsidR="00203128" w:rsidRPr="00B576A4" w:rsidRDefault="00203128" w:rsidP="00D65389">
      <w:pPr>
        <w:pStyle w:val="ListParagraph"/>
        <w:widowControl w:val="0"/>
        <w:numPr>
          <w:ilvl w:val="1"/>
          <w:numId w:val="8"/>
        </w:numPr>
        <w:tabs>
          <w:tab w:val="left" w:pos="1240"/>
        </w:tabs>
        <w:autoSpaceDE w:val="0"/>
        <w:autoSpaceDN w:val="0"/>
        <w:spacing w:after="0"/>
        <w:contextualSpacing w:val="0"/>
        <w:jc w:val="both"/>
        <w:rPr>
          <w:rFonts w:ascii="Arial Narrow" w:hAnsi="Arial Narrow"/>
          <w:b/>
          <w:sz w:val="24"/>
        </w:rPr>
      </w:pPr>
      <w:r w:rsidRPr="00B576A4">
        <w:rPr>
          <w:rFonts w:ascii="Arial Narrow" w:hAnsi="Arial Narrow"/>
          <w:b/>
          <w:sz w:val="24"/>
        </w:rPr>
        <w:t>Evaluation shall be done on overall L-1 basis after taking net of Tax</w:t>
      </w:r>
      <w:r w:rsidRPr="00B576A4">
        <w:rPr>
          <w:rFonts w:ascii="Arial Narrow" w:hAnsi="Arial Narrow"/>
          <w:b/>
          <w:spacing w:val="2"/>
          <w:sz w:val="24"/>
        </w:rPr>
        <w:t xml:space="preserve"> </w:t>
      </w:r>
      <w:r w:rsidRPr="00B576A4">
        <w:rPr>
          <w:rFonts w:ascii="Arial Narrow" w:hAnsi="Arial Narrow"/>
          <w:b/>
          <w:sz w:val="24"/>
        </w:rPr>
        <w:t>Credit.</w:t>
      </w:r>
    </w:p>
    <w:p w14:paraId="0DDD2F05" w14:textId="77777777" w:rsidR="00203128" w:rsidRPr="00D23EE3" w:rsidRDefault="00203128" w:rsidP="00D65389">
      <w:pPr>
        <w:pStyle w:val="ListParagraph"/>
        <w:widowControl w:val="0"/>
        <w:numPr>
          <w:ilvl w:val="1"/>
          <w:numId w:val="8"/>
        </w:numPr>
        <w:tabs>
          <w:tab w:val="left" w:pos="1240"/>
        </w:tabs>
        <w:autoSpaceDE w:val="0"/>
        <w:autoSpaceDN w:val="0"/>
        <w:spacing w:before="103" w:after="0"/>
        <w:contextualSpacing w:val="0"/>
        <w:jc w:val="both"/>
        <w:rPr>
          <w:rFonts w:ascii="Arial Narrow" w:hAnsi="Arial Narrow"/>
          <w:b/>
          <w:sz w:val="24"/>
        </w:rPr>
      </w:pPr>
      <w:r w:rsidRPr="00B576A4">
        <w:rPr>
          <w:rFonts w:ascii="Arial Narrow" w:hAnsi="Arial Narrow"/>
          <w:b/>
          <w:sz w:val="24"/>
        </w:rPr>
        <w:t>Tenderer has to provide GST NO, HSN Code &amp; update GST rate as above items.</w:t>
      </w:r>
    </w:p>
    <w:sectPr w:rsidR="00203128" w:rsidRPr="00D23EE3" w:rsidSect="009D6337">
      <w:headerReference w:type="default" r:id="rId20"/>
      <w:footerReference w:type="default" r:id="rId21"/>
      <w:pgSz w:w="11907" w:h="16839" w:code="9"/>
      <w:pgMar w:top="131" w:right="474" w:bottom="284" w:left="993"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4BBB" w14:textId="77777777" w:rsidR="00BB561A" w:rsidRDefault="00BB561A" w:rsidP="004C03D0">
      <w:r>
        <w:separator/>
      </w:r>
    </w:p>
  </w:endnote>
  <w:endnote w:type="continuationSeparator" w:id="0">
    <w:p w14:paraId="1F84723A" w14:textId="77777777" w:rsidR="00BB561A" w:rsidRDefault="00BB561A" w:rsidP="004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DVB-TTYogeshEN">
    <w:altName w:val="Gabriola"/>
    <w:charset w:val="00"/>
    <w:family w:val="decorative"/>
    <w:pitch w:val="variable"/>
    <w:sig w:usb0="00000003" w:usb1="00000000" w:usb2="00000000" w:usb3="00000000" w:csb0="00000001" w:csb1="00000000"/>
  </w:font>
  <w:font w:name="A_Aditi">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13807"/>
      <w:docPartObj>
        <w:docPartGallery w:val="Page Numbers (Bottom of Page)"/>
        <w:docPartUnique/>
      </w:docPartObj>
    </w:sdtPr>
    <w:sdtContent>
      <w:sdt>
        <w:sdtPr>
          <w:id w:val="24013806"/>
          <w:docPartObj>
            <w:docPartGallery w:val="Page Numbers (Top of Page)"/>
            <w:docPartUnique/>
          </w:docPartObj>
        </w:sdtPr>
        <w:sdtContent>
          <w:p w14:paraId="5A01840E" w14:textId="77777777" w:rsidR="00203128" w:rsidRDefault="00203128">
            <w:pPr>
              <w:pStyle w:val="Footer"/>
              <w:jc w:val="right"/>
            </w:pPr>
            <w:r>
              <w:t xml:space="preserve">Page </w:t>
            </w:r>
            <w:r w:rsidR="00D020E6">
              <w:rPr>
                <w:b/>
                <w:szCs w:val="24"/>
              </w:rPr>
              <w:fldChar w:fldCharType="begin"/>
            </w:r>
            <w:r>
              <w:rPr>
                <w:b/>
              </w:rPr>
              <w:instrText xml:space="preserve"> PAGE </w:instrText>
            </w:r>
            <w:r w:rsidR="00D020E6">
              <w:rPr>
                <w:b/>
                <w:szCs w:val="24"/>
              </w:rPr>
              <w:fldChar w:fldCharType="separate"/>
            </w:r>
            <w:r w:rsidR="00BE75DF">
              <w:rPr>
                <w:b/>
                <w:noProof/>
              </w:rPr>
              <w:t>2</w:t>
            </w:r>
            <w:r w:rsidR="00D020E6">
              <w:rPr>
                <w:b/>
                <w:szCs w:val="24"/>
              </w:rPr>
              <w:fldChar w:fldCharType="end"/>
            </w:r>
            <w:r>
              <w:t xml:space="preserve"> of </w:t>
            </w:r>
            <w:r w:rsidR="00D020E6">
              <w:rPr>
                <w:b/>
                <w:szCs w:val="24"/>
              </w:rPr>
              <w:fldChar w:fldCharType="begin"/>
            </w:r>
            <w:r>
              <w:rPr>
                <w:b/>
              </w:rPr>
              <w:instrText xml:space="preserve"> NUMPAGES  </w:instrText>
            </w:r>
            <w:r w:rsidR="00D020E6">
              <w:rPr>
                <w:b/>
                <w:szCs w:val="24"/>
              </w:rPr>
              <w:fldChar w:fldCharType="separate"/>
            </w:r>
            <w:r w:rsidR="00BE75DF">
              <w:rPr>
                <w:b/>
                <w:noProof/>
              </w:rPr>
              <w:t>15</w:t>
            </w:r>
            <w:r w:rsidR="00D020E6">
              <w:rPr>
                <w:b/>
                <w:szCs w:val="24"/>
              </w:rPr>
              <w:fldChar w:fldCharType="end"/>
            </w:r>
          </w:p>
        </w:sdtContent>
      </w:sdt>
    </w:sdtContent>
  </w:sdt>
  <w:p w14:paraId="073400DB" w14:textId="77777777" w:rsidR="00203128" w:rsidRDefault="00203128" w:rsidP="003723AD">
    <w:pPr>
      <w:pStyle w:val="BodyText"/>
      <w:spacing w:line="14" w:lineRule="auto"/>
      <w:ind w:left="7200" w:firstLine="72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EAC7" w14:textId="77777777" w:rsidR="004C03D0" w:rsidRDefault="004C03D0" w:rsidP="004C03D0">
    <w:pPr>
      <w:pStyle w:val="Footer"/>
      <w:jc w:val="center"/>
    </w:pPr>
    <w:r>
      <w:t xml:space="preserve">                                                                                                                                           Page </w:t>
    </w:r>
    <w:r w:rsidR="00D020E6">
      <w:rPr>
        <w:b/>
        <w:szCs w:val="24"/>
      </w:rPr>
      <w:fldChar w:fldCharType="begin"/>
    </w:r>
    <w:r>
      <w:rPr>
        <w:b/>
      </w:rPr>
      <w:instrText xml:space="preserve"> PAGE </w:instrText>
    </w:r>
    <w:r w:rsidR="00D020E6">
      <w:rPr>
        <w:b/>
        <w:szCs w:val="24"/>
      </w:rPr>
      <w:fldChar w:fldCharType="separate"/>
    </w:r>
    <w:r w:rsidR="00BE75DF">
      <w:rPr>
        <w:b/>
        <w:noProof/>
      </w:rPr>
      <w:t>8</w:t>
    </w:r>
    <w:r w:rsidR="00D020E6">
      <w:rPr>
        <w:b/>
        <w:szCs w:val="24"/>
      </w:rPr>
      <w:fldChar w:fldCharType="end"/>
    </w:r>
    <w:r>
      <w:t xml:space="preserve"> of </w:t>
    </w:r>
    <w:r w:rsidR="00D020E6">
      <w:rPr>
        <w:b/>
        <w:szCs w:val="24"/>
      </w:rPr>
      <w:fldChar w:fldCharType="begin"/>
    </w:r>
    <w:r>
      <w:rPr>
        <w:b/>
      </w:rPr>
      <w:instrText xml:space="preserve"> NUMPAGES  </w:instrText>
    </w:r>
    <w:r w:rsidR="00D020E6">
      <w:rPr>
        <w:b/>
        <w:szCs w:val="24"/>
      </w:rPr>
      <w:fldChar w:fldCharType="separate"/>
    </w:r>
    <w:r w:rsidR="00BE75DF">
      <w:rPr>
        <w:b/>
        <w:noProof/>
      </w:rPr>
      <w:t>15</w:t>
    </w:r>
    <w:r w:rsidR="00D020E6">
      <w:rPr>
        <w:b/>
        <w:szCs w:val="24"/>
      </w:rPr>
      <w:fldChar w:fldCharType="end"/>
    </w:r>
  </w:p>
  <w:p w14:paraId="3752A464" w14:textId="77777777" w:rsidR="004C03D0" w:rsidRDefault="004C0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AA4B" w14:textId="77777777" w:rsidR="00BB561A" w:rsidRDefault="00BB561A" w:rsidP="004C03D0">
      <w:r>
        <w:separator/>
      </w:r>
    </w:p>
  </w:footnote>
  <w:footnote w:type="continuationSeparator" w:id="0">
    <w:p w14:paraId="0567FA19" w14:textId="77777777" w:rsidR="00BB561A" w:rsidRDefault="00BB561A" w:rsidP="004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F420" w14:textId="77777777" w:rsidR="004C03D0" w:rsidRDefault="004C03D0">
    <w:pPr>
      <w:pStyle w:val="Header"/>
    </w:pPr>
  </w:p>
  <w:p w14:paraId="6D154C75" w14:textId="77777777" w:rsidR="004C03D0" w:rsidRDefault="004C03D0">
    <w:pPr>
      <w:pStyle w:val="Header"/>
    </w:pPr>
  </w:p>
  <w:p w14:paraId="652326BA" w14:textId="77777777" w:rsidR="004C03D0" w:rsidRDefault="004C0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E57"/>
    <w:multiLevelType w:val="multilevel"/>
    <w:tmpl w:val="00004E57"/>
    <w:lvl w:ilvl="0">
      <w:numFmt w:val="decimal"/>
      <w:lvlText w:val="1.%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66FA"/>
    <w:multiLevelType w:val="multilevel"/>
    <w:tmpl w:val="000066FA"/>
    <w:lvl w:ilvl="0">
      <w:numFmt w:val="decimal"/>
      <w:lvlText w:val="2.%1"/>
      <w:lvlJc w:val="left"/>
      <w:pPr>
        <w:tabs>
          <w:tab w:val="left" w:pos="720"/>
        </w:tabs>
        <w:ind w:left="720" w:hanging="360"/>
      </w:pPr>
      <w:rPr>
        <w:rFonts w:cs="Times New Roman"/>
        <w:b/>
        <w:bCs/>
      </w:rPr>
    </w:lvl>
    <w:lvl w:ilvl="1">
      <w:start w:val="1"/>
      <w:numFmt w:val="lowerLetter"/>
      <w:lvlText w:val="%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30C0037"/>
    <w:multiLevelType w:val="multilevel"/>
    <w:tmpl w:val="710449B0"/>
    <w:lvl w:ilvl="0">
      <w:start w:val="12"/>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b/>
        <w:bCs/>
        <w:spacing w:val="-6"/>
        <w:w w:val="101"/>
        <w:sz w:val="23"/>
        <w:szCs w:val="23"/>
        <w:lang w:val="en-US" w:eastAsia="en-US" w:bidi="ar-SA"/>
      </w:rPr>
    </w:lvl>
    <w:lvl w:ilvl="2">
      <w:start w:val="1"/>
      <w:numFmt w:val="lowerRoman"/>
      <w:lvlText w:val="%3)"/>
      <w:lvlJc w:val="left"/>
      <w:pPr>
        <w:ind w:left="1494" w:hanging="274"/>
      </w:pPr>
      <w:rPr>
        <w:rFonts w:ascii="Arial Narrow" w:eastAsia="Arial Narrow" w:hAnsi="Arial Narrow" w:cs="Arial Narrow" w:hint="default"/>
        <w:spacing w:val="-4"/>
        <w:w w:val="101"/>
        <w:sz w:val="23"/>
        <w:szCs w:val="23"/>
        <w:lang w:val="en-US" w:eastAsia="en-US" w:bidi="ar-SA"/>
      </w:rPr>
    </w:lvl>
    <w:lvl w:ilvl="3">
      <w:numFmt w:val="bullet"/>
      <w:lvlText w:val="•"/>
      <w:lvlJc w:val="left"/>
      <w:pPr>
        <w:ind w:left="4314" w:hanging="274"/>
      </w:pPr>
      <w:rPr>
        <w:rFonts w:hint="default"/>
        <w:lang w:val="en-US" w:eastAsia="en-US" w:bidi="ar-SA"/>
      </w:rPr>
    </w:lvl>
    <w:lvl w:ilvl="4">
      <w:numFmt w:val="bullet"/>
      <w:lvlText w:val="•"/>
      <w:lvlJc w:val="left"/>
      <w:pPr>
        <w:ind w:left="5252" w:hanging="274"/>
      </w:pPr>
      <w:rPr>
        <w:rFonts w:hint="default"/>
        <w:lang w:val="en-US" w:eastAsia="en-US" w:bidi="ar-SA"/>
      </w:rPr>
    </w:lvl>
    <w:lvl w:ilvl="5">
      <w:numFmt w:val="bullet"/>
      <w:lvlText w:val="•"/>
      <w:lvlJc w:val="left"/>
      <w:pPr>
        <w:ind w:left="6190" w:hanging="274"/>
      </w:pPr>
      <w:rPr>
        <w:rFonts w:hint="default"/>
        <w:lang w:val="en-US" w:eastAsia="en-US" w:bidi="ar-SA"/>
      </w:rPr>
    </w:lvl>
    <w:lvl w:ilvl="6">
      <w:numFmt w:val="bullet"/>
      <w:lvlText w:val="•"/>
      <w:lvlJc w:val="left"/>
      <w:pPr>
        <w:ind w:left="7128" w:hanging="274"/>
      </w:pPr>
      <w:rPr>
        <w:rFonts w:hint="default"/>
        <w:lang w:val="en-US" w:eastAsia="en-US" w:bidi="ar-SA"/>
      </w:rPr>
    </w:lvl>
    <w:lvl w:ilvl="7">
      <w:numFmt w:val="bullet"/>
      <w:lvlText w:val="•"/>
      <w:lvlJc w:val="left"/>
      <w:pPr>
        <w:ind w:left="8066" w:hanging="274"/>
      </w:pPr>
      <w:rPr>
        <w:rFonts w:hint="default"/>
        <w:lang w:val="en-US" w:eastAsia="en-US" w:bidi="ar-SA"/>
      </w:rPr>
    </w:lvl>
    <w:lvl w:ilvl="8">
      <w:numFmt w:val="bullet"/>
      <w:lvlText w:val="•"/>
      <w:lvlJc w:val="left"/>
      <w:pPr>
        <w:ind w:left="9004" w:hanging="274"/>
      </w:pPr>
      <w:rPr>
        <w:rFonts w:hint="default"/>
        <w:lang w:val="en-US" w:eastAsia="en-US" w:bidi="ar-SA"/>
      </w:rPr>
    </w:lvl>
  </w:abstractNum>
  <w:abstractNum w:abstractNumId="3" w15:restartNumberingAfterBreak="0">
    <w:nsid w:val="03AE69E5"/>
    <w:multiLevelType w:val="hybridMultilevel"/>
    <w:tmpl w:val="CDCA6FE6"/>
    <w:lvl w:ilvl="0" w:tplc="4009001B">
      <w:start w:val="1"/>
      <w:numFmt w:val="lowerRoman"/>
      <w:lvlText w:val="%1."/>
      <w:lvlJc w:val="right"/>
      <w:pPr>
        <w:ind w:left="720" w:hanging="360"/>
      </w:pPr>
      <w:rPr>
        <w:rFonts w:hint="default"/>
        <w:b w:val="0"/>
        <w:bCs/>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6B6E7A"/>
    <w:multiLevelType w:val="hybridMultilevel"/>
    <w:tmpl w:val="F946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D2090"/>
    <w:multiLevelType w:val="hybridMultilevel"/>
    <w:tmpl w:val="98FA5768"/>
    <w:lvl w:ilvl="0" w:tplc="FFFFFFFF">
      <w:start w:val="1"/>
      <w:numFmt w:val="lowerLetter"/>
      <w:lvlText w:val="(%1)"/>
      <w:lvlJc w:val="left"/>
      <w:pPr>
        <w:tabs>
          <w:tab w:val="num" w:pos="1241"/>
        </w:tabs>
        <w:ind w:left="1241" w:hanging="567"/>
      </w:pPr>
      <w:rPr>
        <w:rFonts w:hint="default"/>
        <w:color w:val="000000"/>
      </w:rPr>
    </w:lvl>
    <w:lvl w:ilvl="1" w:tplc="FFFFFFFF" w:tentative="1">
      <w:start w:val="1"/>
      <w:numFmt w:val="lowerLetter"/>
      <w:lvlText w:val="%2."/>
      <w:lvlJc w:val="left"/>
      <w:pPr>
        <w:tabs>
          <w:tab w:val="num" w:pos="1377"/>
        </w:tabs>
        <w:ind w:left="1377" w:hanging="360"/>
      </w:pPr>
    </w:lvl>
    <w:lvl w:ilvl="2" w:tplc="FFFFFFFF" w:tentative="1">
      <w:start w:val="1"/>
      <w:numFmt w:val="lowerRoman"/>
      <w:lvlText w:val="%3."/>
      <w:lvlJc w:val="right"/>
      <w:pPr>
        <w:tabs>
          <w:tab w:val="num" w:pos="2097"/>
        </w:tabs>
        <w:ind w:left="2097" w:hanging="180"/>
      </w:pPr>
    </w:lvl>
    <w:lvl w:ilvl="3" w:tplc="FFFFFFFF" w:tentative="1">
      <w:start w:val="1"/>
      <w:numFmt w:val="decimal"/>
      <w:lvlText w:val="%4."/>
      <w:lvlJc w:val="left"/>
      <w:pPr>
        <w:tabs>
          <w:tab w:val="num" w:pos="2817"/>
        </w:tabs>
        <w:ind w:left="2817" w:hanging="360"/>
      </w:pPr>
    </w:lvl>
    <w:lvl w:ilvl="4" w:tplc="FFFFFFFF" w:tentative="1">
      <w:start w:val="1"/>
      <w:numFmt w:val="lowerLetter"/>
      <w:lvlText w:val="%5."/>
      <w:lvlJc w:val="left"/>
      <w:pPr>
        <w:tabs>
          <w:tab w:val="num" w:pos="3537"/>
        </w:tabs>
        <w:ind w:left="3537" w:hanging="360"/>
      </w:pPr>
    </w:lvl>
    <w:lvl w:ilvl="5" w:tplc="FFFFFFFF" w:tentative="1">
      <w:start w:val="1"/>
      <w:numFmt w:val="lowerRoman"/>
      <w:lvlText w:val="%6."/>
      <w:lvlJc w:val="right"/>
      <w:pPr>
        <w:tabs>
          <w:tab w:val="num" w:pos="4257"/>
        </w:tabs>
        <w:ind w:left="4257" w:hanging="180"/>
      </w:pPr>
    </w:lvl>
    <w:lvl w:ilvl="6" w:tplc="FFFFFFFF" w:tentative="1">
      <w:start w:val="1"/>
      <w:numFmt w:val="decimal"/>
      <w:lvlText w:val="%7."/>
      <w:lvlJc w:val="left"/>
      <w:pPr>
        <w:tabs>
          <w:tab w:val="num" w:pos="4977"/>
        </w:tabs>
        <w:ind w:left="4977" w:hanging="360"/>
      </w:pPr>
    </w:lvl>
    <w:lvl w:ilvl="7" w:tplc="FFFFFFFF" w:tentative="1">
      <w:start w:val="1"/>
      <w:numFmt w:val="lowerLetter"/>
      <w:lvlText w:val="%8."/>
      <w:lvlJc w:val="left"/>
      <w:pPr>
        <w:tabs>
          <w:tab w:val="num" w:pos="5697"/>
        </w:tabs>
        <w:ind w:left="5697" w:hanging="360"/>
      </w:pPr>
    </w:lvl>
    <w:lvl w:ilvl="8" w:tplc="FFFFFFFF" w:tentative="1">
      <w:start w:val="1"/>
      <w:numFmt w:val="lowerRoman"/>
      <w:lvlText w:val="%9."/>
      <w:lvlJc w:val="right"/>
      <w:pPr>
        <w:tabs>
          <w:tab w:val="num" w:pos="6417"/>
        </w:tabs>
        <w:ind w:left="6417" w:hanging="180"/>
      </w:pPr>
    </w:lvl>
  </w:abstractNum>
  <w:abstractNum w:abstractNumId="6" w15:restartNumberingAfterBreak="0">
    <w:nsid w:val="0AE06435"/>
    <w:multiLevelType w:val="hybridMultilevel"/>
    <w:tmpl w:val="5A2A788E"/>
    <w:lvl w:ilvl="0" w:tplc="644631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B043C8D"/>
    <w:multiLevelType w:val="multilevel"/>
    <w:tmpl w:val="66E619D8"/>
    <w:lvl w:ilvl="0">
      <w:start w:val="15"/>
      <w:numFmt w:val="decimal"/>
      <w:lvlText w:val="%1"/>
      <w:lvlJc w:val="left"/>
      <w:pPr>
        <w:ind w:left="1504" w:hanging="701"/>
      </w:pPr>
      <w:rPr>
        <w:rFonts w:hint="default"/>
        <w:lang w:val="en-US" w:eastAsia="en-US" w:bidi="ar-SA"/>
      </w:rPr>
    </w:lvl>
    <w:lvl w:ilvl="1">
      <w:numFmt w:val="decimal"/>
      <w:lvlText w:val="%1.%2"/>
      <w:lvlJc w:val="left"/>
      <w:pPr>
        <w:ind w:left="1504" w:hanging="701"/>
      </w:pPr>
      <w:rPr>
        <w:rFonts w:ascii="Arial Narrow" w:eastAsia="Arial Narrow" w:hAnsi="Arial Narrow" w:cs="Arial Narrow" w:hint="default"/>
        <w:spacing w:val="-6"/>
        <w:w w:val="101"/>
        <w:sz w:val="23"/>
        <w:szCs w:val="23"/>
        <w:lang w:val="en-US" w:eastAsia="en-US" w:bidi="ar-SA"/>
      </w:rPr>
    </w:lvl>
    <w:lvl w:ilvl="2">
      <w:start w:val="1"/>
      <w:numFmt w:val="lowerLetter"/>
      <w:lvlText w:val="%3."/>
      <w:lvlJc w:val="left"/>
      <w:pPr>
        <w:ind w:left="1907" w:hanging="413"/>
      </w:pPr>
      <w:rPr>
        <w:rFonts w:ascii="Arial Narrow" w:eastAsia="Arial Narrow" w:hAnsi="Arial Narrow" w:cs="Arial Narrow" w:hint="default"/>
        <w:spacing w:val="-1"/>
        <w:w w:val="101"/>
        <w:sz w:val="23"/>
        <w:szCs w:val="23"/>
        <w:lang w:val="en-US" w:eastAsia="en-US" w:bidi="ar-SA"/>
      </w:rPr>
    </w:lvl>
    <w:lvl w:ilvl="3">
      <w:numFmt w:val="bullet"/>
      <w:lvlText w:val="•"/>
      <w:lvlJc w:val="left"/>
      <w:pPr>
        <w:ind w:left="3895" w:hanging="413"/>
      </w:pPr>
      <w:rPr>
        <w:rFonts w:hint="default"/>
        <w:lang w:val="en-US" w:eastAsia="en-US" w:bidi="ar-SA"/>
      </w:rPr>
    </w:lvl>
    <w:lvl w:ilvl="4">
      <w:numFmt w:val="bullet"/>
      <w:lvlText w:val="•"/>
      <w:lvlJc w:val="left"/>
      <w:pPr>
        <w:ind w:left="4893" w:hanging="413"/>
      </w:pPr>
      <w:rPr>
        <w:rFonts w:hint="default"/>
        <w:lang w:val="en-US" w:eastAsia="en-US" w:bidi="ar-SA"/>
      </w:rPr>
    </w:lvl>
    <w:lvl w:ilvl="5">
      <w:numFmt w:val="bullet"/>
      <w:lvlText w:val="•"/>
      <w:lvlJc w:val="left"/>
      <w:pPr>
        <w:ind w:left="5891" w:hanging="413"/>
      </w:pPr>
      <w:rPr>
        <w:rFonts w:hint="default"/>
        <w:lang w:val="en-US" w:eastAsia="en-US" w:bidi="ar-SA"/>
      </w:rPr>
    </w:lvl>
    <w:lvl w:ilvl="6">
      <w:numFmt w:val="bullet"/>
      <w:lvlText w:val="•"/>
      <w:lvlJc w:val="left"/>
      <w:pPr>
        <w:ind w:left="6888" w:hanging="413"/>
      </w:pPr>
      <w:rPr>
        <w:rFonts w:hint="default"/>
        <w:lang w:val="en-US" w:eastAsia="en-US" w:bidi="ar-SA"/>
      </w:rPr>
    </w:lvl>
    <w:lvl w:ilvl="7">
      <w:numFmt w:val="bullet"/>
      <w:lvlText w:val="•"/>
      <w:lvlJc w:val="left"/>
      <w:pPr>
        <w:ind w:left="7886" w:hanging="413"/>
      </w:pPr>
      <w:rPr>
        <w:rFonts w:hint="default"/>
        <w:lang w:val="en-US" w:eastAsia="en-US" w:bidi="ar-SA"/>
      </w:rPr>
    </w:lvl>
    <w:lvl w:ilvl="8">
      <w:numFmt w:val="bullet"/>
      <w:lvlText w:val="•"/>
      <w:lvlJc w:val="left"/>
      <w:pPr>
        <w:ind w:left="8884" w:hanging="413"/>
      </w:pPr>
      <w:rPr>
        <w:rFonts w:hint="default"/>
        <w:lang w:val="en-US" w:eastAsia="en-US" w:bidi="ar-SA"/>
      </w:rPr>
    </w:lvl>
  </w:abstractNum>
  <w:abstractNum w:abstractNumId="8" w15:restartNumberingAfterBreak="0">
    <w:nsid w:val="0B434120"/>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4265"/>
        </w:tabs>
        <w:ind w:left="4265"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13AD79F4"/>
    <w:multiLevelType w:val="hybridMultilevel"/>
    <w:tmpl w:val="C8C836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1544B8"/>
    <w:multiLevelType w:val="multilevel"/>
    <w:tmpl w:val="E4C02278"/>
    <w:lvl w:ilvl="0">
      <w:start w:val="6"/>
      <w:numFmt w:val="decimal"/>
      <w:lvlText w:val="%1"/>
      <w:lvlJc w:val="left"/>
      <w:pPr>
        <w:ind w:left="1436" w:hanging="634"/>
      </w:pPr>
      <w:rPr>
        <w:rFonts w:hint="default"/>
        <w:lang w:val="en-US" w:eastAsia="en-US" w:bidi="ar-SA"/>
      </w:rPr>
    </w:lvl>
    <w:lvl w:ilvl="1">
      <w:numFmt w:val="decimal"/>
      <w:lvlText w:val="%1.%2"/>
      <w:lvlJc w:val="left"/>
      <w:pPr>
        <w:ind w:left="1436" w:hanging="634"/>
      </w:pPr>
      <w:rPr>
        <w:rFonts w:ascii="Arial Narrow" w:eastAsia="Arial Narrow" w:hAnsi="Arial Narrow" w:cs="Arial Narrow" w:hint="default"/>
        <w:b/>
        <w:bCs/>
        <w:spacing w:val="-1"/>
        <w:w w:val="101"/>
        <w:sz w:val="23"/>
        <w:szCs w:val="23"/>
        <w:lang w:val="en-US" w:eastAsia="en-US" w:bidi="ar-SA"/>
      </w:rPr>
    </w:lvl>
    <w:lvl w:ilvl="2">
      <w:start w:val="1"/>
      <w:numFmt w:val="lowerRoman"/>
      <w:lvlText w:val="(%3)"/>
      <w:lvlJc w:val="left"/>
      <w:pPr>
        <w:ind w:left="2046" w:hanging="552"/>
      </w:pPr>
      <w:rPr>
        <w:rFonts w:ascii="Arial Narrow" w:eastAsia="Arial Narrow" w:hAnsi="Arial Narrow" w:cs="Arial Narrow" w:hint="default"/>
        <w:spacing w:val="-4"/>
        <w:w w:val="101"/>
        <w:sz w:val="23"/>
        <w:szCs w:val="23"/>
        <w:lang w:val="en-US" w:eastAsia="en-US" w:bidi="ar-SA"/>
      </w:rPr>
    </w:lvl>
    <w:lvl w:ilvl="3">
      <w:numFmt w:val="bullet"/>
      <w:lvlText w:val="•"/>
      <w:lvlJc w:val="left"/>
      <w:pPr>
        <w:ind w:left="4004" w:hanging="552"/>
      </w:pPr>
      <w:rPr>
        <w:rFonts w:hint="default"/>
        <w:lang w:val="en-US" w:eastAsia="en-US" w:bidi="ar-SA"/>
      </w:rPr>
    </w:lvl>
    <w:lvl w:ilvl="4">
      <w:numFmt w:val="bullet"/>
      <w:lvlText w:val="•"/>
      <w:lvlJc w:val="left"/>
      <w:pPr>
        <w:ind w:left="4986" w:hanging="552"/>
      </w:pPr>
      <w:rPr>
        <w:rFonts w:hint="default"/>
        <w:lang w:val="en-US" w:eastAsia="en-US" w:bidi="ar-SA"/>
      </w:rPr>
    </w:lvl>
    <w:lvl w:ilvl="5">
      <w:numFmt w:val="bullet"/>
      <w:lvlText w:val="•"/>
      <w:lvlJc w:val="left"/>
      <w:pPr>
        <w:ind w:left="5968" w:hanging="552"/>
      </w:pPr>
      <w:rPr>
        <w:rFonts w:hint="default"/>
        <w:lang w:val="en-US" w:eastAsia="en-US" w:bidi="ar-SA"/>
      </w:rPr>
    </w:lvl>
    <w:lvl w:ilvl="6">
      <w:numFmt w:val="bullet"/>
      <w:lvlText w:val="•"/>
      <w:lvlJc w:val="left"/>
      <w:pPr>
        <w:ind w:left="6951" w:hanging="552"/>
      </w:pPr>
      <w:rPr>
        <w:rFonts w:hint="default"/>
        <w:lang w:val="en-US" w:eastAsia="en-US" w:bidi="ar-SA"/>
      </w:rPr>
    </w:lvl>
    <w:lvl w:ilvl="7">
      <w:numFmt w:val="bullet"/>
      <w:lvlText w:val="•"/>
      <w:lvlJc w:val="left"/>
      <w:pPr>
        <w:ind w:left="7933" w:hanging="552"/>
      </w:pPr>
      <w:rPr>
        <w:rFonts w:hint="default"/>
        <w:lang w:val="en-US" w:eastAsia="en-US" w:bidi="ar-SA"/>
      </w:rPr>
    </w:lvl>
    <w:lvl w:ilvl="8">
      <w:numFmt w:val="bullet"/>
      <w:lvlText w:val="•"/>
      <w:lvlJc w:val="left"/>
      <w:pPr>
        <w:ind w:left="8915" w:hanging="552"/>
      </w:pPr>
      <w:rPr>
        <w:rFonts w:hint="default"/>
        <w:lang w:val="en-US" w:eastAsia="en-US" w:bidi="ar-SA"/>
      </w:rPr>
    </w:lvl>
  </w:abstractNum>
  <w:abstractNum w:abstractNumId="11" w15:restartNumberingAfterBreak="0">
    <w:nsid w:val="1ED87180"/>
    <w:multiLevelType w:val="hybridMultilevel"/>
    <w:tmpl w:val="0E58929C"/>
    <w:lvl w:ilvl="0" w:tplc="0B96F982">
      <w:numFmt w:val="bullet"/>
      <w:lvlText w:val=""/>
      <w:lvlJc w:val="left"/>
      <w:pPr>
        <w:ind w:left="385" w:hanging="418"/>
      </w:pPr>
      <w:rPr>
        <w:rFonts w:ascii="Wingdings" w:eastAsia="Wingdings" w:hAnsi="Wingdings" w:cs="Wingdings" w:hint="default"/>
        <w:w w:val="102"/>
        <w:sz w:val="21"/>
        <w:szCs w:val="21"/>
        <w:lang w:val="en-US" w:eastAsia="en-US" w:bidi="ar-SA"/>
      </w:rPr>
    </w:lvl>
    <w:lvl w:ilvl="1" w:tplc="745A3414">
      <w:numFmt w:val="bullet"/>
      <w:lvlText w:val=""/>
      <w:lvlJc w:val="left"/>
      <w:pPr>
        <w:ind w:left="1240" w:hanging="351"/>
      </w:pPr>
      <w:rPr>
        <w:rFonts w:ascii="Wingdings" w:eastAsia="Wingdings" w:hAnsi="Wingdings" w:cs="Wingdings" w:hint="default"/>
        <w:w w:val="101"/>
        <w:sz w:val="23"/>
        <w:szCs w:val="23"/>
        <w:lang w:val="en-US" w:eastAsia="en-US" w:bidi="ar-SA"/>
      </w:rPr>
    </w:lvl>
    <w:lvl w:ilvl="2" w:tplc="494C509E">
      <w:numFmt w:val="bullet"/>
      <w:lvlText w:val="•"/>
      <w:lvlJc w:val="left"/>
      <w:pPr>
        <w:ind w:left="2311" w:hanging="351"/>
      </w:pPr>
      <w:rPr>
        <w:rFonts w:hint="default"/>
        <w:lang w:val="en-US" w:eastAsia="en-US" w:bidi="ar-SA"/>
      </w:rPr>
    </w:lvl>
    <w:lvl w:ilvl="3" w:tplc="24206AF2">
      <w:numFmt w:val="bullet"/>
      <w:lvlText w:val="•"/>
      <w:lvlJc w:val="left"/>
      <w:pPr>
        <w:ind w:left="3382" w:hanging="351"/>
      </w:pPr>
      <w:rPr>
        <w:rFonts w:hint="default"/>
        <w:lang w:val="en-US" w:eastAsia="en-US" w:bidi="ar-SA"/>
      </w:rPr>
    </w:lvl>
    <w:lvl w:ilvl="4" w:tplc="46E2BD66">
      <w:numFmt w:val="bullet"/>
      <w:lvlText w:val="•"/>
      <w:lvlJc w:val="left"/>
      <w:pPr>
        <w:ind w:left="4453" w:hanging="351"/>
      </w:pPr>
      <w:rPr>
        <w:rFonts w:hint="default"/>
        <w:lang w:val="en-US" w:eastAsia="en-US" w:bidi="ar-SA"/>
      </w:rPr>
    </w:lvl>
    <w:lvl w:ilvl="5" w:tplc="AA08A3CE">
      <w:numFmt w:val="bullet"/>
      <w:lvlText w:val="•"/>
      <w:lvlJc w:val="left"/>
      <w:pPr>
        <w:ind w:left="5524" w:hanging="351"/>
      </w:pPr>
      <w:rPr>
        <w:rFonts w:hint="default"/>
        <w:lang w:val="en-US" w:eastAsia="en-US" w:bidi="ar-SA"/>
      </w:rPr>
    </w:lvl>
    <w:lvl w:ilvl="6" w:tplc="B18609F0">
      <w:numFmt w:val="bullet"/>
      <w:lvlText w:val="•"/>
      <w:lvlJc w:val="left"/>
      <w:pPr>
        <w:ind w:left="6595" w:hanging="351"/>
      </w:pPr>
      <w:rPr>
        <w:rFonts w:hint="default"/>
        <w:lang w:val="en-US" w:eastAsia="en-US" w:bidi="ar-SA"/>
      </w:rPr>
    </w:lvl>
    <w:lvl w:ilvl="7" w:tplc="76561FDE">
      <w:numFmt w:val="bullet"/>
      <w:lvlText w:val="•"/>
      <w:lvlJc w:val="left"/>
      <w:pPr>
        <w:ind w:left="7666" w:hanging="351"/>
      </w:pPr>
      <w:rPr>
        <w:rFonts w:hint="default"/>
        <w:lang w:val="en-US" w:eastAsia="en-US" w:bidi="ar-SA"/>
      </w:rPr>
    </w:lvl>
    <w:lvl w:ilvl="8" w:tplc="E4ECB414">
      <w:numFmt w:val="bullet"/>
      <w:lvlText w:val="•"/>
      <w:lvlJc w:val="left"/>
      <w:pPr>
        <w:ind w:left="8737" w:hanging="351"/>
      </w:pPr>
      <w:rPr>
        <w:rFonts w:hint="default"/>
        <w:lang w:val="en-US" w:eastAsia="en-US" w:bidi="ar-SA"/>
      </w:rPr>
    </w:lvl>
  </w:abstractNum>
  <w:abstractNum w:abstractNumId="12" w15:restartNumberingAfterBreak="0">
    <w:nsid w:val="1F0B2C14"/>
    <w:multiLevelType w:val="multilevel"/>
    <w:tmpl w:val="DBAE1E62"/>
    <w:lvl w:ilvl="0">
      <w:start w:val="2"/>
      <w:numFmt w:val="decimal"/>
      <w:lvlText w:val="%1"/>
      <w:lvlJc w:val="left"/>
      <w:pPr>
        <w:ind w:left="1628" w:hanging="826"/>
      </w:pPr>
      <w:rPr>
        <w:rFonts w:hint="default"/>
        <w:lang w:val="en-US" w:eastAsia="en-US" w:bidi="ar-SA"/>
      </w:rPr>
    </w:lvl>
    <w:lvl w:ilvl="1">
      <w:numFmt w:val="decimal"/>
      <w:lvlText w:val="%1.%2"/>
      <w:lvlJc w:val="left"/>
      <w:pPr>
        <w:ind w:left="1628" w:hanging="826"/>
      </w:pPr>
      <w:rPr>
        <w:rFonts w:ascii="Arial Narrow" w:eastAsia="Arial Narrow" w:hAnsi="Arial Narrow" w:cs="Arial Narrow" w:hint="default"/>
        <w:spacing w:val="-1"/>
        <w:w w:val="101"/>
        <w:sz w:val="23"/>
        <w:szCs w:val="23"/>
        <w:lang w:val="en-US" w:eastAsia="en-US" w:bidi="ar-SA"/>
      </w:rPr>
    </w:lvl>
    <w:lvl w:ilvl="2">
      <w:numFmt w:val="bullet"/>
      <w:lvlText w:val="•"/>
      <w:lvlJc w:val="left"/>
      <w:pPr>
        <w:ind w:left="3472" w:hanging="826"/>
      </w:pPr>
      <w:rPr>
        <w:rFonts w:hint="default"/>
        <w:lang w:val="en-US" w:eastAsia="en-US" w:bidi="ar-SA"/>
      </w:rPr>
    </w:lvl>
    <w:lvl w:ilvl="3">
      <w:numFmt w:val="bullet"/>
      <w:lvlText w:val="•"/>
      <w:lvlJc w:val="left"/>
      <w:pPr>
        <w:ind w:left="4398" w:hanging="826"/>
      </w:pPr>
      <w:rPr>
        <w:rFonts w:hint="default"/>
        <w:lang w:val="en-US" w:eastAsia="en-US" w:bidi="ar-SA"/>
      </w:rPr>
    </w:lvl>
    <w:lvl w:ilvl="4">
      <w:numFmt w:val="bullet"/>
      <w:lvlText w:val="•"/>
      <w:lvlJc w:val="left"/>
      <w:pPr>
        <w:ind w:left="5324" w:hanging="826"/>
      </w:pPr>
      <w:rPr>
        <w:rFonts w:hint="default"/>
        <w:lang w:val="en-US" w:eastAsia="en-US" w:bidi="ar-SA"/>
      </w:rPr>
    </w:lvl>
    <w:lvl w:ilvl="5">
      <w:numFmt w:val="bullet"/>
      <w:lvlText w:val="•"/>
      <w:lvlJc w:val="left"/>
      <w:pPr>
        <w:ind w:left="6250" w:hanging="826"/>
      </w:pPr>
      <w:rPr>
        <w:rFonts w:hint="default"/>
        <w:lang w:val="en-US" w:eastAsia="en-US" w:bidi="ar-SA"/>
      </w:rPr>
    </w:lvl>
    <w:lvl w:ilvl="6">
      <w:numFmt w:val="bullet"/>
      <w:lvlText w:val="•"/>
      <w:lvlJc w:val="left"/>
      <w:pPr>
        <w:ind w:left="7176" w:hanging="826"/>
      </w:pPr>
      <w:rPr>
        <w:rFonts w:hint="default"/>
        <w:lang w:val="en-US" w:eastAsia="en-US" w:bidi="ar-SA"/>
      </w:rPr>
    </w:lvl>
    <w:lvl w:ilvl="7">
      <w:numFmt w:val="bullet"/>
      <w:lvlText w:val="•"/>
      <w:lvlJc w:val="left"/>
      <w:pPr>
        <w:ind w:left="8102" w:hanging="826"/>
      </w:pPr>
      <w:rPr>
        <w:rFonts w:hint="default"/>
        <w:lang w:val="en-US" w:eastAsia="en-US" w:bidi="ar-SA"/>
      </w:rPr>
    </w:lvl>
    <w:lvl w:ilvl="8">
      <w:numFmt w:val="bullet"/>
      <w:lvlText w:val="•"/>
      <w:lvlJc w:val="left"/>
      <w:pPr>
        <w:ind w:left="9028" w:hanging="826"/>
      </w:pPr>
      <w:rPr>
        <w:rFonts w:hint="default"/>
        <w:lang w:val="en-US" w:eastAsia="en-US" w:bidi="ar-SA"/>
      </w:rPr>
    </w:lvl>
  </w:abstractNum>
  <w:abstractNum w:abstractNumId="13" w15:restartNumberingAfterBreak="0">
    <w:nsid w:val="20D71567"/>
    <w:multiLevelType w:val="hybridMultilevel"/>
    <w:tmpl w:val="B7AA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41E33"/>
    <w:multiLevelType w:val="multilevel"/>
    <w:tmpl w:val="E272C74E"/>
    <w:lvl w:ilvl="0">
      <w:start w:val="6"/>
      <w:numFmt w:val="decimal"/>
      <w:lvlText w:val="%1"/>
      <w:lvlJc w:val="left"/>
      <w:pPr>
        <w:ind w:left="1532" w:hanging="730"/>
      </w:pPr>
      <w:rPr>
        <w:rFonts w:hint="default"/>
        <w:lang w:val="en-US" w:eastAsia="en-US" w:bidi="ar-SA"/>
      </w:rPr>
    </w:lvl>
    <w:lvl w:ilvl="1">
      <w:numFmt w:val="decimal"/>
      <w:lvlText w:val="%1.%2"/>
      <w:lvlJc w:val="left"/>
      <w:pPr>
        <w:ind w:left="1532" w:hanging="730"/>
      </w:pPr>
      <w:rPr>
        <w:rFonts w:ascii="Arial Narrow" w:eastAsia="Arial Narrow" w:hAnsi="Arial Narrow" w:cs="Arial Narrow" w:hint="default"/>
        <w:b/>
        <w:bCs/>
        <w:spacing w:val="-1"/>
        <w:w w:val="101"/>
        <w:sz w:val="23"/>
        <w:szCs w:val="23"/>
        <w:lang w:val="en-US" w:eastAsia="en-US" w:bidi="ar-SA"/>
      </w:rPr>
    </w:lvl>
    <w:lvl w:ilvl="2">
      <w:start w:val="1"/>
      <w:numFmt w:val="lowerLetter"/>
      <w:lvlText w:val="(%3)"/>
      <w:lvlJc w:val="left"/>
      <w:pPr>
        <w:ind w:left="2204" w:hanging="672"/>
      </w:pPr>
      <w:rPr>
        <w:rFonts w:ascii="Arial Narrow" w:eastAsia="Arial Narrow" w:hAnsi="Arial Narrow" w:cs="Arial Narrow" w:hint="default"/>
        <w:spacing w:val="-7"/>
        <w:w w:val="101"/>
        <w:sz w:val="23"/>
        <w:szCs w:val="23"/>
        <w:lang w:val="en-US" w:eastAsia="en-US" w:bidi="ar-SA"/>
      </w:rPr>
    </w:lvl>
    <w:lvl w:ilvl="3">
      <w:numFmt w:val="bullet"/>
      <w:lvlText w:val="•"/>
      <w:lvlJc w:val="left"/>
      <w:pPr>
        <w:ind w:left="4128" w:hanging="672"/>
      </w:pPr>
      <w:rPr>
        <w:rFonts w:hint="default"/>
        <w:lang w:val="en-US" w:eastAsia="en-US" w:bidi="ar-SA"/>
      </w:rPr>
    </w:lvl>
    <w:lvl w:ilvl="4">
      <w:numFmt w:val="bullet"/>
      <w:lvlText w:val="•"/>
      <w:lvlJc w:val="left"/>
      <w:pPr>
        <w:ind w:left="5093" w:hanging="672"/>
      </w:pPr>
      <w:rPr>
        <w:rFonts w:hint="default"/>
        <w:lang w:val="en-US" w:eastAsia="en-US" w:bidi="ar-SA"/>
      </w:rPr>
    </w:lvl>
    <w:lvl w:ilvl="5">
      <w:numFmt w:val="bullet"/>
      <w:lvlText w:val="•"/>
      <w:lvlJc w:val="left"/>
      <w:pPr>
        <w:ind w:left="6057" w:hanging="672"/>
      </w:pPr>
      <w:rPr>
        <w:rFonts w:hint="default"/>
        <w:lang w:val="en-US" w:eastAsia="en-US" w:bidi="ar-SA"/>
      </w:rPr>
    </w:lvl>
    <w:lvl w:ilvl="6">
      <w:numFmt w:val="bullet"/>
      <w:lvlText w:val="•"/>
      <w:lvlJc w:val="left"/>
      <w:pPr>
        <w:ind w:left="7022" w:hanging="672"/>
      </w:pPr>
      <w:rPr>
        <w:rFonts w:hint="default"/>
        <w:lang w:val="en-US" w:eastAsia="en-US" w:bidi="ar-SA"/>
      </w:rPr>
    </w:lvl>
    <w:lvl w:ilvl="7">
      <w:numFmt w:val="bullet"/>
      <w:lvlText w:val="•"/>
      <w:lvlJc w:val="left"/>
      <w:pPr>
        <w:ind w:left="7986" w:hanging="672"/>
      </w:pPr>
      <w:rPr>
        <w:rFonts w:hint="default"/>
        <w:lang w:val="en-US" w:eastAsia="en-US" w:bidi="ar-SA"/>
      </w:rPr>
    </w:lvl>
    <w:lvl w:ilvl="8">
      <w:numFmt w:val="bullet"/>
      <w:lvlText w:val="•"/>
      <w:lvlJc w:val="left"/>
      <w:pPr>
        <w:ind w:left="8951" w:hanging="672"/>
      </w:pPr>
      <w:rPr>
        <w:rFonts w:hint="default"/>
        <w:lang w:val="en-US" w:eastAsia="en-US" w:bidi="ar-SA"/>
      </w:rPr>
    </w:lvl>
  </w:abstractNum>
  <w:abstractNum w:abstractNumId="15" w15:restartNumberingAfterBreak="0">
    <w:nsid w:val="22FC5A51"/>
    <w:multiLevelType w:val="hybridMultilevel"/>
    <w:tmpl w:val="55C26F7E"/>
    <w:lvl w:ilvl="0" w:tplc="CA720FC6">
      <w:start w:val="1"/>
      <w:numFmt w:val="lowerLetter"/>
      <w:lvlText w:val="%1)"/>
      <w:lvlJc w:val="left"/>
      <w:pPr>
        <w:ind w:left="1526" w:hanging="706"/>
      </w:pPr>
      <w:rPr>
        <w:rFonts w:ascii="Arial MT" w:eastAsia="Arial MT" w:hAnsi="Arial MT" w:cs="Arial MT" w:hint="default"/>
        <w:b w:val="0"/>
        <w:w w:val="99"/>
        <w:sz w:val="24"/>
        <w:szCs w:val="24"/>
        <w:lang w:val="en-US" w:eastAsia="en-US" w:bidi="ar-SA"/>
      </w:rPr>
    </w:lvl>
    <w:lvl w:ilvl="1" w:tplc="87BE00FC">
      <w:numFmt w:val="bullet"/>
      <w:lvlText w:val="•"/>
      <w:lvlJc w:val="left"/>
      <w:pPr>
        <w:ind w:left="2409" w:hanging="706"/>
      </w:pPr>
      <w:rPr>
        <w:rFonts w:hint="default"/>
        <w:lang w:val="en-US" w:eastAsia="en-US" w:bidi="ar-SA"/>
      </w:rPr>
    </w:lvl>
    <w:lvl w:ilvl="2" w:tplc="1CD8FD72">
      <w:numFmt w:val="bullet"/>
      <w:lvlText w:val="•"/>
      <w:lvlJc w:val="left"/>
      <w:pPr>
        <w:ind w:left="3299" w:hanging="706"/>
      </w:pPr>
      <w:rPr>
        <w:rFonts w:hint="default"/>
        <w:lang w:val="en-US" w:eastAsia="en-US" w:bidi="ar-SA"/>
      </w:rPr>
    </w:lvl>
    <w:lvl w:ilvl="3" w:tplc="81F413C4">
      <w:numFmt w:val="bullet"/>
      <w:lvlText w:val="•"/>
      <w:lvlJc w:val="left"/>
      <w:pPr>
        <w:ind w:left="4189" w:hanging="706"/>
      </w:pPr>
      <w:rPr>
        <w:rFonts w:hint="default"/>
        <w:lang w:val="en-US" w:eastAsia="en-US" w:bidi="ar-SA"/>
      </w:rPr>
    </w:lvl>
    <w:lvl w:ilvl="4" w:tplc="9FF64A9A">
      <w:numFmt w:val="bullet"/>
      <w:lvlText w:val="•"/>
      <w:lvlJc w:val="left"/>
      <w:pPr>
        <w:ind w:left="5079" w:hanging="706"/>
      </w:pPr>
      <w:rPr>
        <w:rFonts w:hint="default"/>
        <w:lang w:val="en-US" w:eastAsia="en-US" w:bidi="ar-SA"/>
      </w:rPr>
    </w:lvl>
    <w:lvl w:ilvl="5" w:tplc="739A3DC2">
      <w:numFmt w:val="bullet"/>
      <w:lvlText w:val="•"/>
      <w:lvlJc w:val="left"/>
      <w:pPr>
        <w:ind w:left="5969" w:hanging="706"/>
      </w:pPr>
      <w:rPr>
        <w:rFonts w:hint="default"/>
        <w:lang w:val="en-US" w:eastAsia="en-US" w:bidi="ar-SA"/>
      </w:rPr>
    </w:lvl>
    <w:lvl w:ilvl="6" w:tplc="8BBA0056">
      <w:numFmt w:val="bullet"/>
      <w:lvlText w:val="•"/>
      <w:lvlJc w:val="left"/>
      <w:pPr>
        <w:ind w:left="6859" w:hanging="706"/>
      </w:pPr>
      <w:rPr>
        <w:rFonts w:hint="default"/>
        <w:lang w:val="en-US" w:eastAsia="en-US" w:bidi="ar-SA"/>
      </w:rPr>
    </w:lvl>
    <w:lvl w:ilvl="7" w:tplc="25963FF8">
      <w:numFmt w:val="bullet"/>
      <w:lvlText w:val="•"/>
      <w:lvlJc w:val="left"/>
      <w:pPr>
        <w:ind w:left="7749" w:hanging="706"/>
      </w:pPr>
      <w:rPr>
        <w:rFonts w:hint="default"/>
        <w:lang w:val="en-US" w:eastAsia="en-US" w:bidi="ar-SA"/>
      </w:rPr>
    </w:lvl>
    <w:lvl w:ilvl="8" w:tplc="89C266B4">
      <w:numFmt w:val="bullet"/>
      <w:lvlText w:val="•"/>
      <w:lvlJc w:val="left"/>
      <w:pPr>
        <w:ind w:left="8639" w:hanging="706"/>
      </w:pPr>
      <w:rPr>
        <w:rFonts w:hint="default"/>
        <w:lang w:val="en-US" w:eastAsia="en-US" w:bidi="ar-SA"/>
      </w:rPr>
    </w:lvl>
  </w:abstractNum>
  <w:abstractNum w:abstractNumId="16" w15:restartNumberingAfterBreak="0">
    <w:nsid w:val="23787886"/>
    <w:multiLevelType w:val="multilevel"/>
    <w:tmpl w:val="A7A01852"/>
    <w:lvl w:ilvl="0">
      <w:start w:val="7"/>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b/>
        <w:bCs/>
        <w:spacing w:val="-1"/>
        <w:w w:val="101"/>
        <w:sz w:val="23"/>
        <w:szCs w:val="23"/>
        <w:lang w:val="en-US" w:eastAsia="en-US" w:bidi="ar-SA"/>
      </w:rPr>
    </w:lvl>
    <w:lvl w:ilvl="2">
      <w:start w:val="1"/>
      <w:numFmt w:val="lowerRoman"/>
      <w:lvlText w:val="(%3)"/>
      <w:lvlJc w:val="left"/>
      <w:pPr>
        <w:ind w:left="2046" w:hanging="552"/>
      </w:pPr>
      <w:rPr>
        <w:rFonts w:ascii="Arial Narrow" w:eastAsia="Arial Narrow" w:hAnsi="Arial Narrow" w:cs="Arial Narrow" w:hint="default"/>
        <w:spacing w:val="-4"/>
        <w:w w:val="101"/>
        <w:sz w:val="23"/>
        <w:szCs w:val="23"/>
        <w:lang w:val="en-US" w:eastAsia="en-US" w:bidi="ar-SA"/>
      </w:rPr>
    </w:lvl>
    <w:lvl w:ilvl="3">
      <w:numFmt w:val="bullet"/>
      <w:lvlText w:val="•"/>
      <w:lvlJc w:val="left"/>
      <w:pPr>
        <w:ind w:left="4004" w:hanging="552"/>
      </w:pPr>
      <w:rPr>
        <w:rFonts w:hint="default"/>
        <w:lang w:val="en-US" w:eastAsia="en-US" w:bidi="ar-SA"/>
      </w:rPr>
    </w:lvl>
    <w:lvl w:ilvl="4">
      <w:numFmt w:val="bullet"/>
      <w:lvlText w:val="•"/>
      <w:lvlJc w:val="left"/>
      <w:pPr>
        <w:ind w:left="4986" w:hanging="552"/>
      </w:pPr>
      <w:rPr>
        <w:rFonts w:hint="default"/>
        <w:lang w:val="en-US" w:eastAsia="en-US" w:bidi="ar-SA"/>
      </w:rPr>
    </w:lvl>
    <w:lvl w:ilvl="5">
      <w:numFmt w:val="bullet"/>
      <w:lvlText w:val="•"/>
      <w:lvlJc w:val="left"/>
      <w:pPr>
        <w:ind w:left="5968" w:hanging="552"/>
      </w:pPr>
      <w:rPr>
        <w:rFonts w:hint="default"/>
        <w:lang w:val="en-US" w:eastAsia="en-US" w:bidi="ar-SA"/>
      </w:rPr>
    </w:lvl>
    <w:lvl w:ilvl="6">
      <w:numFmt w:val="bullet"/>
      <w:lvlText w:val="•"/>
      <w:lvlJc w:val="left"/>
      <w:pPr>
        <w:ind w:left="6951" w:hanging="552"/>
      </w:pPr>
      <w:rPr>
        <w:rFonts w:hint="default"/>
        <w:lang w:val="en-US" w:eastAsia="en-US" w:bidi="ar-SA"/>
      </w:rPr>
    </w:lvl>
    <w:lvl w:ilvl="7">
      <w:numFmt w:val="bullet"/>
      <w:lvlText w:val="•"/>
      <w:lvlJc w:val="left"/>
      <w:pPr>
        <w:ind w:left="7933" w:hanging="552"/>
      </w:pPr>
      <w:rPr>
        <w:rFonts w:hint="default"/>
        <w:lang w:val="en-US" w:eastAsia="en-US" w:bidi="ar-SA"/>
      </w:rPr>
    </w:lvl>
    <w:lvl w:ilvl="8">
      <w:numFmt w:val="bullet"/>
      <w:lvlText w:val="•"/>
      <w:lvlJc w:val="left"/>
      <w:pPr>
        <w:ind w:left="8915" w:hanging="552"/>
      </w:pPr>
      <w:rPr>
        <w:rFonts w:hint="default"/>
        <w:lang w:val="en-US" w:eastAsia="en-US" w:bidi="ar-SA"/>
      </w:rPr>
    </w:lvl>
  </w:abstractNum>
  <w:abstractNum w:abstractNumId="17" w15:restartNumberingAfterBreak="0">
    <w:nsid w:val="292C4053"/>
    <w:multiLevelType w:val="multilevel"/>
    <w:tmpl w:val="292C4053"/>
    <w:lvl w:ilvl="0">
      <w:start w:val="1"/>
      <w:numFmt w:val="lowerLetter"/>
      <w:lvlText w:val="(%1)"/>
      <w:lvlJc w:val="left"/>
      <w:pPr>
        <w:tabs>
          <w:tab w:val="left" w:pos="1637"/>
        </w:tabs>
        <w:ind w:left="1637" w:hanging="36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18" w15:restartNumberingAfterBreak="0">
    <w:nsid w:val="2A472DDC"/>
    <w:multiLevelType w:val="multilevel"/>
    <w:tmpl w:val="5524DFA2"/>
    <w:lvl w:ilvl="0">
      <w:start w:val="4"/>
      <w:numFmt w:val="decimal"/>
      <w:lvlText w:val="%1"/>
      <w:lvlJc w:val="left"/>
      <w:pPr>
        <w:ind w:left="1494" w:hanging="692"/>
      </w:pPr>
      <w:rPr>
        <w:rFonts w:hint="default"/>
        <w:lang w:val="en-US" w:eastAsia="en-US" w:bidi="ar-SA"/>
      </w:rPr>
    </w:lvl>
    <w:lvl w:ilvl="1">
      <w:numFmt w:val="decimal"/>
      <w:lvlText w:val="%1.%2"/>
      <w:lvlJc w:val="left"/>
      <w:pPr>
        <w:ind w:left="1494" w:hanging="692"/>
      </w:pPr>
      <w:rPr>
        <w:rFonts w:hint="default"/>
        <w:b/>
        <w:bCs/>
        <w:spacing w:val="-1"/>
        <w:w w:val="101"/>
        <w:lang w:val="en-US" w:eastAsia="en-US" w:bidi="ar-SA"/>
      </w:rPr>
    </w:lvl>
    <w:lvl w:ilvl="2">
      <w:numFmt w:val="bullet"/>
      <w:lvlText w:val="•"/>
      <w:lvlJc w:val="left"/>
      <w:pPr>
        <w:ind w:left="3376" w:hanging="692"/>
      </w:pPr>
      <w:rPr>
        <w:rFonts w:hint="default"/>
        <w:lang w:val="en-US" w:eastAsia="en-US" w:bidi="ar-SA"/>
      </w:rPr>
    </w:lvl>
    <w:lvl w:ilvl="3">
      <w:numFmt w:val="bullet"/>
      <w:lvlText w:val="•"/>
      <w:lvlJc w:val="left"/>
      <w:pPr>
        <w:ind w:left="4314" w:hanging="692"/>
      </w:pPr>
      <w:rPr>
        <w:rFonts w:hint="default"/>
        <w:lang w:val="en-US" w:eastAsia="en-US" w:bidi="ar-SA"/>
      </w:rPr>
    </w:lvl>
    <w:lvl w:ilvl="4">
      <w:numFmt w:val="bullet"/>
      <w:lvlText w:val="•"/>
      <w:lvlJc w:val="left"/>
      <w:pPr>
        <w:ind w:left="5252" w:hanging="692"/>
      </w:pPr>
      <w:rPr>
        <w:rFonts w:hint="default"/>
        <w:lang w:val="en-US" w:eastAsia="en-US" w:bidi="ar-SA"/>
      </w:rPr>
    </w:lvl>
    <w:lvl w:ilvl="5">
      <w:numFmt w:val="bullet"/>
      <w:lvlText w:val="•"/>
      <w:lvlJc w:val="left"/>
      <w:pPr>
        <w:ind w:left="6190" w:hanging="692"/>
      </w:pPr>
      <w:rPr>
        <w:rFonts w:hint="default"/>
        <w:lang w:val="en-US" w:eastAsia="en-US" w:bidi="ar-SA"/>
      </w:rPr>
    </w:lvl>
    <w:lvl w:ilvl="6">
      <w:numFmt w:val="bullet"/>
      <w:lvlText w:val="•"/>
      <w:lvlJc w:val="left"/>
      <w:pPr>
        <w:ind w:left="7128" w:hanging="692"/>
      </w:pPr>
      <w:rPr>
        <w:rFonts w:hint="default"/>
        <w:lang w:val="en-US" w:eastAsia="en-US" w:bidi="ar-SA"/>
      </w:rPr>
    </w:lvl>
    <w:lvl w:ilvl="7">
      <w:numFmt w:val="bullet"/>
      <w:lvlText w:val="•"/>
      <w:lvlJc w:val="left"/>
      <w:pPr>
        <w:ind w:left="8066" w:hanging="692"/>
      </w:pPr>
      <w:rPr>
        <w:rFonts w:hint="default"/>
        <w:lang w:val="en-US" w:eastAsia="en-US" w:bidi="ar-SA"/>
      </w:rPr>
    </w:lvl>
    <w:lvl w:ilvl="8">
      <w:numFmt w:val="bullet"/>
      <w:lvlText w:val="•"/>
      <w:lvlJc w:val="left"/>
      <w:pPr>
        <w:ind w:left="9004" w:hanging="692"/>
      </w:pPr>
      <w:rPr>
        <w:rFonts w:hint="default"/>
        <w:lang w:val="en-US" w:eastAsia="en-US" w:bidi="ar-SA"/>
      </w:rPr>
    </w:lvl>
  </w:abstractNum>
  <w:abstractNum w:abstractNumId="19" w15:restartNumberingAfterBreak="0">
    <w:nsid w:val="307D74AE"/>
    <w:multiLevelType w:val="hybridMultilevel"/>
    <w:tmpl w:val="F8C2BFCE"/>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2FA615A"/>
    <w:multiLevelType w:val="hybridMultilevel"/>
    <w:tmpl w:val="8FF42BA8"/>
    <w:lvl w:ilvl="0" w:tplc="FFFFFFFF">
      <w:start w:val="1"/>
      <w:numFmt w:val="lowerRoman"/>
      <w:lvlText w:val="(%1)"/>
      <w:lvlJc w:val="left"/>
      <w:pPr>
        <w:tabs>
          <w:tab w:val="num" w:pos="2160"/>
        </w:tabs>
        <w:ind w:left="2160" w:hanging="720"/>
      </w:pPr>
    </w:lvl>
    <w:lvl w:ilvl="1" w:tplc="FFFFFFFF">
      <w:start w:val="1"/>
      <w:numFmt w:val="decimal"/>
      <w:lvlText w:val="%2."/>
      <w:lvlJc w:val="left"/>
      <w:pPr>
        <w:tabs>
          <w:tab w:val="num" w:pos="2460"/>
        </w:tabs>
        <w:ind w:left="2460" w:hanging="360"/>
      </w:pPr>
    </w:lvl>
    <w:lvl w:ilvl="2" w:tplc="FFFFFFFF">
      <w:start w:val="1"/>
      <w:numFmt w:val="decimal"/>
      <w:lvlText w:val="%3."/>
      <w:lvlJc w:val="left"/>
      <w:pPr>
        <w:tabs>
          <w:tab w:val="num" w:pos="3180"/>
        </w:tabs>
        <w:ind w:left="3180" w:hanging="360"/>
      </w:pPr>
    </w:lvl>
    <w:lvl w:ilvl="3" w:tplc="FFFFFFFF">
      <w:start w:val="1"/>
      <w:numFmt w:val="decimal"/>
      <w:lvlText w:val="%4."/>
      <w:lvlJc w:val="left"/>
      <w:pPr>
        <w:tabs>
          <w:tab w:val="num" w:pos="3900"/>
        </w:tabs>
        <w:ind w:left="3900" w:hanging="360"/>
      </w:pPr>
    </w:lvl>
    <w:lvl w:ilvl="4" w:tplc="FFFFFFFF">
      <w:start w:val="1"/>
      <w:numFmt w:val="decimal"/>
      <w:lvlText w:val="%5."/>
      <w:lvlJc w:val="left"/>
      <w:pPr>
        <w:tabs>
          <w:tab w:val="num" w:pos="4620"/>
        </w:tabs>
        <w:ind w:left="4620" w:hanging="360"/>
      </w:pPr>
    </w:lvl>
    <w:lvl w:ilvl="5" w:tplc="FFFFFFFF">
      <w:start w:val="1"/>
      <w:numFmt w:val="decimal"/>
      <w:lvlText w:val="%6."/>
      <w:lvlJc w:val="left"/>
      <w:pPr>
        <w:tabs>
          <w:tab w:val="num" w:pos="5340"/>
        </w:tabs>
        <w:ind w:left="5340" w:hanging="360"/>
      </w:pPr>
    </w:lvl>
    <w:lvl w:ilvl="6" w:tplc="FFFFFFFF">
      <w:start w:val="1"/>
      <w:numFmt w:val="decimal"/>
      <w:lvlText w:val="%7."/>
      <w:lvlJc w:val="left"/>
      <w:pPr>
        <w:tabs>
          <w:tab w:val="num" w:pos="6060"/>
        </w:tabs>
        <w:ind w:left="6060" w:hanging="360"/>
      </w:pPr>
    </w:lvl>
    <w:lvl w:ilvl="7" w:tplc="FFFFFFFF">
      <w:start w:val="1"/>
      <w:numFmt w:val="decimal"/>
      <w:lvlText w:val="%8."/>
      <w:lvlJc w:val="left"/>
      <w:pPr>
        <w:tabs>
          <w:tab w:val="num" w:pos="6780"/>
        </w:tabs>
        <w:ind w:left="6780" w:hanging="360"/>
      </w:pPr>
    </w:lvl>
    <w:lvl w:ilvl="8" w:tplc="FFFFFFFF">
      <w:start w:val="1"/>
      <w:numFmt w:val="decimal"/>
      <w:lvlText w:val="%9."/>
      <w:lvlJc w:val="left"/>
      <w:pPr>
        <w:tabs>
          <w:tab w:val="num" w:pos="7500"/>
        </w:tabs>
        <w:ind w:left="7500" w:hanging="360"/>
      </w:pPr>
    </w:lvl>
  </w:abstractNum>
  <w:abstractNum w:abstractNumId="21" w15:restartNumberingAfterBreak="0">
    <w:nsid w:val="331C0673"/>
    <w:multiLevelType w:val="multilevel"/>
    <w:tmpl w:val="FA8C7FB6"/>
    <w:lvl w:ilvl="0">
      <w:start w:val="2"/>
      <w:numFmt w:val="decimal"/>
      <w:lvlText w:val="%1"/>
      <w:lvlJc w:val="left"/>
      <w:pPr>
        <w:ind w:left="1540" w:hanging="720"/>
      </w:pPr>
      <w:rPr>
        <w:rFonts w:hint="default"/>
        <w:lang w:val="en-US" w:eastAsia="en-US" w:bidi="ar-SA"/>
      </w:rPr>
    </w:lvl>
    <w:lvl w:ilvl="1">
      <w:numFmt w:val="decimal"/>
      <w:lvlText w:val="%1.%2"/>
      <w:lvlJc w:val="left"/>
      <w:pPr>
        <w:ind w:left="9226" w:hanging="720"/>
        <w:jc w:val="right"/>
      </w:pPr>
      <w:rPr>
        <w:rFonts w:hint="default"/>
        <w:b/>
        <w:bCs/>
        <w:w w:val="99"/>
        <w:lang w:val="en-US" w:eastAsia="en-US" w:bidi="ar-SA"/>
      </w:rPr>
    </w:lvl>
    <w:lvl w:ilvl="2">
      <w:start w:val="1"/>
      <w:numFmt w:val="decimal"/>
      <w:lvlText w:val="%1.%2.%3"/>
      <w:lvlJc w:val="left"/>
      <w:pPr>
        <w:ind w:left="1540" w:hanging="812"/>
      </w:pPr>
      <w:rPr>
        <w:rFonts w:hint="default"/>
        <w:spacing w:val="-2"/>
        <w:w w:val="99"/>
        <w:lang w:val="en-US" w:eastAsia="en-US" w:bidi="ar-SA"/>
      </w:rPr>
    </w:lvl>
    <w:lvl w:ilvl="3">
      <w:start w:val="1"/>
      <w:numFmt w:val="lowerLetter"/>
      <w:lvlText w:val="%4)"/>
      <w:lvlJc w:val="left"/>
      <w:pPr>
        <w:ind w:left="2260" w:hanging="812"/>
      </w:pPr>
      <w:rPr>
        <w:rFonts w:ascii="Microsoft Sans Serif" w:eastAsia="Microsoft Sans Serif" w:hAnsi="Microsoft Sans Serif" w:cs="Microsoft Sans Serif" w:hint="default"/>
        <w:spacing w:val="-2"/>
        <w:w w:val="103"/>
        <w:sz w:val="24"/>
        <w:szCs w:val="24"/>
        <w:lang w:val="en-US" w:eastAsia="en-US" w:bidi="ar-SA"/>
      </w:rPr>
    </w:lvl>
    <w:lvl w:ilvl="4">
      <w:numFmt w:val="bullet"/>
      <w:lvlText w:val="•"/>
      <w:lvlJc w:val="left"/>
      <w:pPr>
        <w:ind w:left="3425" w:hanging="812"/>
      </w:pPr>
      <w:rPr>
        <w:rFonts w:hint="default"/>
        <w:lang w:val="en-US" w:eastAsia="en-US" w:bidi="ar-SA"/>
      </w:rPr>
    </w:lvl>
    <w:lvl w:ilvl="5">
      <w:numFmt w:val="bullet"/>
      <w:lvlText w:val="•"/>
      <w:lvlJc w:val="left"/>
      <w:pPr>
        <w:ind w:left="4591" w:hanging="812"/>
      </w:pPr>
      <w:rPr>
        <w:rFonts w:hint="default"/>
        <w:lang w:val="en-US" w:eastAsia="en-US" w:bidi="ar-SA"/>
      </w:rPr>
    </w:lvl>
    <w:lvl w:ilvl="6">
      <w:numFmt w:val="bullet"/>
      <w:lvlText w:val="•"/>
      <w:lvlJc w:val="left"/>
      <w:pPr>
        <w:ind w:left="5756" w:hanging="812"/>
      </w:pPr>
      <w:rPr>
        <w:rFonts w:hint="default"/>
        <w:lang w:val="en-US" w:eastAsia="en-US" w:bidi="ar-SA"/>
      </w:rPr>
    </w:lvl>
    <w:lvl w:ilvl="7">
      <w:numFmt w:val="bullet"/>
      <w:lvlText w:val="•"/>
      <w:lvlJc w:val="left"/>
      <w:pPr>
        <w:ind w:left="6922" w:hanging="812"/>
      </w:pPr>
      <w:rPr>
        <w:rFonts w:hint="default"/>
        <w:lang w:val="en-US" w:eastAsia="en-US" w:bidi="ar-SA"/>
      </w:rPr>
    </w:lvl>
    <w:lvl w:ilvl="8">
      <w:numFmt w:val="bullet"/>
      <w:lvlText w:val="•"/>
      <w:lvlJc w:val="left"/>
      <w:pPr>
        <w:ind w:left="8088" w:hanging="812"/>
      </w:pPr>
      <w:rPr>
        <w:rFonts w:hint="default"/>
        <w:lang w:val="en-US" w:eastAsia="en-US" w:bidi="ar-SA"/>
      </w:rPr>
    </w:lvl>
  </w:abstractNum>
  <w:abstractNum w:abstractNumId="22" w15:restartNumberingAfterBreak="0">
    <w:nsid w:val="3B0143C7"/>
    <w:multiLevelType w:val="hybridMultilevel"/>
    <w:tmpl w:val="9D8439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C35E3"/>
    <w:multiLevelType w:val="multilevel"/>
    <w:tmpl w:val="E19A6D0A"/>
    <w:lvl w:ilvl="0">
      <w:start w:val="1"/>
      <w:numFmt w:val="decimal"/>
      <w:lvlText w:val="%1"/>
      <w:lvlJc w:val="left"/>
      <w:pPr>
        <w:ind w:left="2260" w:hanging="1440"/>
      </w:pPr>
      <w:rPr>
        <w:rFonts w:hint="default"/>
        <w:lang w:val="en-US" w:eastAsia="en-US" w:bidi="ar-SA"/>
      </w:rPr>
    </w:lvl>
    <w:lvl w:ilvl="1">
      <w:start w:val="1"/>
      <w:numFmt w:val="decimal"/>
      <w:lvlText w:val="%1.%2"/>
      <w:lvlJc w:val="left"/>
      <w:pPr>
        <w:ind w:left="2260" w:hanging="1440"/>
      </w:pPr>
      <w:rPr>
        <w:rFonts w:ascii="Arial" w:eastAsia="Arial" w:hAnsi="Arial" w:cs="Arial" w:hint="default"/>
        <w:b/>
        <w:bCs/>
        <w:w w:val="99"/>
        <w:sz w:val="24"/>
        <w:szCs w:val="24"/>
        <w:lang w:val="en-US" w:eastAsia="en-US" w:bidi="ar-SA"/>
      </w:rPr>
    </w:lvl>
    <w:lvl w:ilvl="2">
      <w:start w:val="1"/>
      <w:numFmt w:val="decimal"/>
      <w:lvlText w:val="%1.%2.%3"/>
      <w:lvlJc w:val="left"/>
      <w:pPr>
        <w:ind w:left="1540" w:hanging="720"/>
      </w:pPr>
      <w:rPr>
        <w:rFonts w:ascii="Arial MT" w:eastAsia="Arial MT" w:hAnsi="Arial MT" w:cs="Arial MT" w:hint="default"/>
        <w:spacing w:val="-2"/>
        <w:w w:val="99"/>
        <w:sz w:val="24"/>
        <w:szCs w:val="24"/>
        <w:lang w:val="en-US" w:eastAsia="en-US" w:bidi="ar-SA"/>
      </w:rPr>
    </w:lvl>
    <w:lvl w:ilvl="3">
      <w:start w:val="1"/>
      <w:numFmt w:val="lowerRoman"/>
      <w:lvlText w:val="%4)"/>
      <w:lvlJc w:val="left"/>
      <w:pPr>
        <w:ind w:left="1540" w:hanging="629"/>
      </w:pPr>
      <w:rPr>
        <w:rFonts w:ascii="Arial MT" w:eastAsia="Arial MT" w:hAnsi="Arial MT" w:cs="Arial MT" w:hint="default"/>
        <w:spacing w:val="-1"/>
        <w:w w:val="99"/>
        <w:sz w:val="24"/>
        <w:szCs w:val="24"/>
        <w:lang w:val="en-US" w:eastAsia="en-US" w:bidi="ar-SA"/>
      </w:rPr>
    </w:lvl>
    <w:lvl w:ilvl="4">
      <w:numFmt w:val="bullet"/>
      <w:lvlText w:val="•"/>
      <w:lvlJc w:val="left"/>
      <w:pPr>
        <w:ind w:left="4979" w:hanging="629"/>
      </w:pPr>
      <w:rPr>
        <w:rFonts w:hint="default"/>
        <w:lang w:val="en-US" w:eastAsia="en-US" w:bidi="ar-SA"/>
      </w:rPr>
    </w:lvl>
    <w:lvl w:ilvl="5">
      <w:numFmt w:val="bullet"/>
      <w:lvlText w:val="•"/>
      <w:lvlJc w:val="left"/>
      <w:pPr>
        <w:ind w:left="5886" w:hanging="629"/>
      </w:pPr>
      <w:rPr>
        <w:rFonts w:hint="default"/>
        <w:lang w:val="en-US" w:eastAsia="en-US" w:bidi="ar-SA"/>
      </w:rPr>
    </w:lvl>
    <w:lvl w:ilvl="6">
      <w:numFmt w:val="bullet"/>
      <w:lvlText w:val="•"/>
      <w:lvlJc w:val="left"/>
      <w:pPr>
        <w:ind w:left="6792" w:hanging="629"/>
      </w:pPr>
      <w:rPr>
        <w:rFonts w:hint="default"/>
        <w:lang w:val="en-US" w:eastAsia="en-US" w:bidi="ar-SA"/>
      </w:rPr>
    </w:lvl>
    <w:lvl w:ilvl="7">
      <w:numFmt w:val="bullet"/>
      <w:lvlText w:val="•"/>
      <w:lvlJc w:val="left"/>
      <w:pPr>
        <w:ind w:left="7699" w:hanging="629"/>
      </w:pPr>
      <w:rPr>
        <w:rFonts w:hint="default"/>
        <w:lang w:val="en-US" w:eastAsia="en-US" w:bidi="ar-SA"/>
      </w:rPr>
    </w:lvl>
    <w:lvl w:ilvl="8">
      <w:numFmt w:val="bullet"/>
      <w:lvlText w:val="•"/>
      <w:lvlJc w:val="left"/>
      <w:pPr>
        <w:ind w:left="8606" w:hanging="629"/>
      </w:pPr>
      <w:rPr>
        <w:rFonts w:hint="default"/>
        <w:lang w:val="en-US" w:eastAsia="en-US" w:bidi="ar-SA"/>
      </w:rPr>
    </w:lvl>
  </w:abstractNum>
  <w:abstractNum w:abstractNumId="24" w15:restartNumberingAfterBreak="0">
    <w:nsid w:val="443B5F17"/>
    <w:multiLevelType w:val="hybridMultilevel"/>
    <w:tmpl w:val="87E26D88"/>
    <w:lvl w:ilvl="0" w:tplc="187C8FB4">
      <w:start w:val="1"/>
      <w:numFmt w:val="lowerRoman"/>
      <w:lvlText w:val="(%1)"/>
      <w:lvlJc w:val="left"/>
      <w:pPr>
        <w:ind w:left="1440" w:hanging="360"/>
      </w:pPr>
      <w:rPr>
        <w:rFonts w:hint="default"/>
        <w:lang w:val="it-I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446F1088"/>
    <w:multiLevelType w:val="multilevel"/>
    <w:tmpl w:val="BE9882FC"/>
    <w:lvl w:ilvl="0">
      <w:start w:val="11"/>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b/>
        <w:bCs/>
        <w:spacing w:val="-6"/>
        <w:w w:val="101"/>
        <w:sz w:val="23"/>
        <w:szCs w:val="23"/>
        <w:lang w:val="en-US" w:eastAsia="en-US" w:bidi="ar-SA"/>
      </w:rPr>
    </w:lvl>
    <w:lvl w:ilvl="2">
      <w:start w:val="1"/>
      <w:numFmt w:val="lowerLetter"/>
      <w:lvlText w:val="%3."/>
      <w:lvlJc w:val="left"/>
      <w:pPr>
        <w:ind w:left="1907" w:hanging="413"/>
      </w:pPr>
      <w:rPr>
        <w:rFonts w:ascii="Arial" w:eastAsia="Arial" w:hAnsi="Arial" w:cs="Arial" w:hint="default"/>
        <w:spacing w:val="-1"/>
        <w:w w:val="101"/>
        <w:sz w:val="23"/>
        <w:szCs w:val="23"/>
        <w:lang w:val="en-US" w:eastAsia="en-US" w:bidi="ar-SA"/>
      </w:rPr>
    </w:lvl>
    <w:lvl w:ilvl="3">
      <w:numFmt w:val="bullet"/>
      <w:lvlText w:val="•"/>
      <w:lvlJc w:val="left"/>
      <w:pPr>
        <w:ind w:left="3895" w:hanging="413"/>
      </w:pPr>
      <w:rPr>
        <w:rFonts w:hint="default"/>
        <w:lang w:val="en-US" w:eastAsia="en-US" w:bidi="ar-SA"/>
      </w:rPr>
    </w:lvl>
    <w:lvl w:ilvl="4">
      <w:numFmt w:val="bullet"/>
      <w:lvlText w:val="•"/>
      <w:lvlJc w:val="left"/>
      <w:pPr>
        <w:ind w:left="4893" w:hanging="413"/>
      </w:pPr>
      <w:rPr>
        <w:rFonts w:hint="default"/>
        <w:lang w:val="en-US" w:eastAsia="en-US" w:bidi="ar-SA"/>
      </w:rPr>
    </w:lvl>
    <w:lvl w:ilvl="5">
      <w:numFmt w:val="bullet"/>
      <w:lvlText w:val="•"/>
      <w:lvlJc w:val="left"/>
      <w:pPr>
        <w:ind w:left="5891" w:hanging="413"/>
      </w:pPr>
      <w:rPr>
        <w:rFonts w:hint="default"/>
        <w:lang w:val="en-US" w:eastAsia="en-US" w:bidi="ar-SA"/>
      </w:rPr>
    </w:lvl>
    <w:lvl w:ilvl="6">
      <w:numFmt w:val="bullet"/>
      <w:lvlText w:val="•"/>
      <w:lvlJc w:val="left"/>
      <w:pPr>
        <w:ind w:left="6888" w:hanging="413"/>
      </w:pPr>
      <w:rPr>
        <w:rFonts w:hint="default"/>
        <w:lang w:val="en-US" w:eastAsia="en-US" w:bidi="ar-SA"/>
      </w:rPr>
    </w:lvl>
    <w:lvl w:ilvl="7">
      <w:numFmt w:val="bullet"/>
      <w:lvlText w:val="•"/>
      <w:lvlJc w:val="left"/>
      <w:pPr>
        <w:ind w:left="7886" w:hanging="413"/>
      </w:pPr>
      <w:rPr>
        <w:rFonts w:hint="default"/>
        <w:lang w:val="en-US" w:eastAsia="en-US" w:bidi="ar-SA"/>
      </w:rPr>
    </w:lvl>
    <w:lvl w:ilvl="8">
      <w:numFmt w:val="bullet"/>
      <w:lvlText w:val="•"/>
      <w:lvlJc w:val="left"/>
      <w:pPr>
        <w:ind w:left="8884" w:hanging="413"/>
      </w:pPr>
      <w:rPr>
        <w:rFonts w:hint="default"/>
        <w:lang w:val="en-US" w:eastAsia="en-US" w:bidi="ar-SA"/>
      </w:rPr>
    </w:lvl>
  </w:abstractNum>
  <w:abstractNum w:abstractNumId="26" w15:restartNumberingAfterBreak="0">
    <w:nsid w:val="44F8304B"/>
    <w:multiLevelType w:val="multilevel"/>
    <w:tmpl w:val="44F8304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3A4F75"/>
    <w:multiLevelType w:val="hybridMultilevel"/>
    <w:tmpl w:val="4BE60780"/>
    <w:lvl w:ilvl="0" w:tplc="22300136">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49C13E34"/>
    <w:multiLevelType w:val="multilevel"/>
    <w:tmpl w:val="6CDC9CA2"/>
    <w:lvl w:ilvl="0">
      <w:start w:val="1"/>
      <w:numFmt w:val="decimal"/>
      <w:lvlText w:val="%1"/>
      <w:lvlJc w:val="left"/>
      <w:pPr>
        <w:ind w:left="1628" w:hanging="826"/>
      </w:pPr>
      <w:rPr>
        <w:rFonts w:hint="default"/>
        <w:lang w:val="en-US" w:eastAsia="en-US" w:bidi="ar-SA"/>
      </w:rPr>
    </w:lvl>
    <w:lvl w:ilvl="1">
      <w:numFmt w:val="decimal"/>
      <w:lvlText w:val="%1.%2"/>
      <w:lvlJc w:val="left"/>
      <w:pPr>
        <w:ind w:left="1628" w:hanging="826"/>
      </w:pPr>
      <w:rPr>
        <w:rFonts w:ascii="Arial Narrow" w:eastAsia="Arial Narrow" w:hAnsi="Arial Narrow" w:cs="Arial Narrow" w:hint="default"/>
        <w:spacing w:val="-1"/>
        <w:w w:val="101"/>
        <w:sz w:val="23"/>
        <w:szCs w:val="23"/>
        <w:lang w:val="en-US" w:eastAsia="en-US" w:bidi="ar-SA"/>
      </w:rPr>
    </w:lvl>
    <w:lvl w:ilvl="2">
      <w:numFmt w:val="bullet"/>
      <w:lvlText w:val="•"/>
      <w:lvlJc w:val="left"/>
      <w:pPr>
        <w:ind w:left="3472" w:hanging="826"/>
      </w:pPr>
      <w:rPr>
        <w:rFonts w:hint="default"/>
        <w:lang w:val="en-US" w:eastAsia="en-US" w:bidi="ar-SA"/>
      </w:rPr>
    </w:lvl>
    <w:lvl w:ilvl="3">
      <w:numFmt w:val="bullet"/>
      <w:lvlText w:val="•"/>
      <w:lvlJc w:val="left"/>
      <w:pPr>
        <w:ind w:left="4398" w:hanging="826"/>
      </w:pPr>
      <w:rPr>
        <w:rFonts w:hint="default"/>
        <w:lang w:val="en-US" w:eastAsia="en-US" w:bidi="ar-SA"/>
      </w:rPr>
    </w:lvl>
    <w:lvl w:ilvl="4">
      <w:numFmt w:val="bullet"/>
      <w:lvlText w:val="•"/>
      <w:lvlJc w:val="left"/>
      <w:pPr>
        <w:ind w:left="5324" w:hanging="826"/>
      </w:pPr>
      <w:rPr>
        <w:rFonts w:hint="default"/>
        <w:lang w:val="en-US" w:eastAsia="en-US" w:bidi="ar-SA"/>
      </w:rPr>
    </w:lvl>
    <w:lvl w:ilvl="5">
      <w:numFmt w:val="bullet"/>
      <w:lvlText w:val="•"/>
      <w:lvlJc w:val="left"/>
      <w:pPr>
        <w:ind w:left="6250" w:hanging="826"/>
      </w:pPr>
      <w:rPr>
        <w:rFonts w:hint="default"/>
        <w:lang w:val="en-US" w:eastAsia="en-US" w:bidi="ar-SA"/>
      </w:rPr>
    </w:lvl>
    <w:lvl w:ilvl="6">
      <w:numFmt w:val="bullet"/>
      <w:lvlText w:val="•"/>
      <w:lvlJc w:val="left"/>
      <w:pPr>
        <w:ind w:left="7176" w:hanging="826"/>
      </w:pPr>
      <w:rPr>
        <w:rFonts w:hint="default"/>
        <w:lang w:val="en-US" w:eastAsia="en-US" w:bidi="ar-SA"/>
      </w:rPr>
    </w:lvl>
    <w:lvl w:ilvl="7">
      <w:numFmt w:val="bullet"/>
      <w:lvlText w:val="•"/>
      <w:lvlJc w:val="left"/>
      <w:pPr>
        <w:ind w:left="8102" w:hanging="826"/>
      </w:pPr>
      <w:rPr>
        <w:rFonts w:hint="default"/>
        <w:lang w:val="en-US" w:eastAsia="en-US" w:bidi="ar-SA"/>
      </w:rPr>
    </w:lvl>
    <w:lvl w:ilvl="8">
      <w:numFmt w:val="bullet"/>
      <w:lvlText w:val="•"/>
      <w:lvlJc w:val="left"/>
      <w:pPr>
        <w:ind w:left="9028" w:hanging="826"/>
      </w:pPr>
      <w:rPr>
        <w:rFonts w:hint="default"/>
        <w:lang w:val="en-US" w:eastAsia="en-US" w:bidi="ar-SA"/>
      </w:rPr>
    </w:lvl>
  </w:abstractNum>
  <w:abstractNum w:abstractNumId="29" w15:restartNumberingAfterBreak="0">
    <w:nsid w:val="50D07BBE"/>
    <w:multiLevelType w:val="multilevel"/>
    <w:tmpl w:val="8804A8D6"/>
    <w:lvl w:ilvl="0">
      <w:start w:val="9"/>
      <w:numFmt w:val="decimal"/>
      <w:lvlText w:val="%1"/>
      <w:lvlJc w:val="left"/>
      <w:pPr>
        <w:ind w:left="1494" w:hanging="692"/>
      </w:pPr>
      <w:rPr>
        <w:rFonts w:hint="default"/>
        <w:lang w:val="en-US" w:eastAsia="en-US" w:bidi="ar-SA"/>
      </w:rPr>
    </w:lvl>
    <w:lvl w:ilvl="1">
      <w:numFmt w:val="decimal"/>
      <w:lvlText w:val="%1.%2"/>
      <w:lvlJc w:val="left"/>
      <w:pPr>
        <w:ind w:left="1494" w:hanging="692"/>
      </w:pPr>
      <w:rPr>
        <w:rFonts w:hint="default"/>
        <w:b/>
        <w:bCs/>
        <w:spacing w:val="-1"/>
        <w:w w:val="101"/>
        <w:lang w:val="en-US" w:eastAsia="en-US" w:bidi="ar-SA"/>
      </w:rPr>
    </w:lvl>
    <w:lvl w:ilvl="2">
      <w:numFmt w:val="bullet"/>
      <w:lvlText w:val="•"/>
      <w:lvlJc w:val="left"/>
      <w:pPr>
        <w:ind w:left="3376" w:hanging="692"/>
      </w:pPr>
      <w:rPr>
        <w:rFonts w:hint="default"/>
        <w:lang w:val="en-US" w:eastAsia="en-US" w:bidi="ar-SA"/>
      </w:rPr>
    </w:lvl>
    <w:lvl w:ilvl="3">
      <w:numFmt w:val="bullet"/>
      <w:lvlText w:val="•"/>
      <w:lvlJc w:val="left"/>
      <w:pPr>
        <w:ind w:left="4314" w:hanging="692"/>
      </w:pPr>
      <w:rPr>
        <w:rFonts w:hint="default"/>
        <w:lang w:val="en-US" w:eastAsia="en-US" w:bidi="ar-SA"/>
      </w:rPr>
    </w:lvl>
    <w:lvl w:ilvl="4">
      <w:numFmt w:val="bullet"/>
      <w:lvlText w:val="•"/>
      <w:lvlJc w:val="left"/>
      <w:pPr>
        <w:ind w:left="5252" w:hanging="692"/>
      </w:pPr>
      <w:rPr>
        <w:rFonts w:hint="default"/>
        <w:lang w:val="en-US" w:eastAsia="en-US" w:bidi="ar-SA"/>
      </w:rPr>
    </w:lvl>
    <w:lvl w:ilvl="5">
      <w:numFmt w:val="bullet"/>
      <w:lvlText w:val="•"/>
      <w:lvlJc w:val="left"/>
      <w:pPr>
        <w:ind w:left="6190" w:hanging="692"/>
      </w:pPr>
      <w:rPr>
        <w:rFonts w:hint="default"/>
        <w:lang w:val="en-US" w:eastAsia="en-US" w:bidi="ar-SA"/>
      </w:rPr>
    </w:lvl>
    <w:lvl w:ilvl="6">
      <w:numFmt w:val="bullet"/>
      <w:lvlText w:val="•"/>
      <w:lvlJc w:val="left"/>
      <w:pPr>
        <w:ind w:left="7128" w:hanging="692"/>
      </w:pPr>
      <w:rPr>
        <w:rFonts w:hint="default"/>
        <w:lang w:val="en-US" w:eastAsia="en-US" w:bidi="ar-SA"/>
      </w:rPr>
    </w:lvl>
    <w:lvl w:ilvl="7">
      <w:numFmt w:val="bullet"/>
      <w:lvlText w:val="•"/>
      <w:lvlJc w:val="left"/>
      <w:pPr>
        <w:ind w:left="8066" w:hanging="692"/>
      </w:pPr>
      <w:rPr>
        <w:rFonts w:hint="default"/>
        <w:lang w:val="en-US" w:eastAsia="en-US" w:bidi="ar-SA"/>
      </w:rPr>
    </w:lvl>
    <w:lvl w:ilvl="8">
      <w:numFmt w:val="bullet"/>
      <w:lvlText w:val="•"/>
      <w:lvlJc w:val="left"/>
      <w:pPr>
        <w:ind w:left="9004" w:hanging="692"/>
      </w:pPr>
      <w:rPr>
        <w:rFonts w:hint="default"/>
        <w:lang w:val="en-US" w:eastAsia="en-US" w:bidi="ar-SA"/>
      </w:rPr>
    </w:lvl>
  </w:abstractNum>
  <w:abstractNum w:abstractNumId="30" w15:restartNumberingAfterBreak="0">
    <w:nsid w:val="59F3111D"/>
    <w:multiLevelType w:val="multilevel"/>
    <w:tmpl w:val="8B909CD2"/>
    <w:lvl w:ilvl="0">
      <w:start w:val="16"/>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spacing w:val="-6"/>
        <w:w w:val="101"/>
        <w:sz w:val="23"/>
        <w:szCs w:val="23"/>
        <w:lang w:val="en-US" w:eastAsia="en-US" w:bidi="ar-SA"/>
      </w:rPr>
    </w:lvl>
    <w:lvl w:ilvl="2">
      <w:numFmt w:val="bullet"/>
      <w:lvlText w:val="•"/>
      <w:lvlJc w:val="left"/>
      <w:pPr>
        <w:ind w:left="3376" w:hanging="692"/>
      </w:pPr>
      <w:rPr>
        <w:rFonts w:hint="default"/>
        <w:lang w:val="en-US" w:eastAsia="en-US" w:bidi="ar-SA"/>
      </w:rPr>
    </w:lvl>
    <w:lvl w:ilvl="3">
      <w:numFmt w:val="bullet"/>
      <w:lvlText w:val="•"/>
      <w:lvlJc w:val="left"/>
      <w:pPr>
        <w:ind w:left="4314" w:hanging="692"/>
      </w:pPr>
      <w:rPr>
        <w:rFonts w:hint="default"/>
        <w:lang w:val="en-US" w:eastAsia="en-US" w:bidi="ar-SA"/>
      </w:rPr>
    </w:lvl>
    <w:lvl w:ilvl="4">
      <w:numFmt w:val="bullet"/>
      <w:lvlText w:val="•"/>
      <w:lvlJc w:val="left"/>
      <w:pPr>
        <w:ind w:left="5252" w:hanging="692"/>
      </w:pPr>
      <w:rPr>
        <w:rFonts w:hint="default"/>
        <w:lang w:val="en-US" w:eastAsia="en-US" w:bidi="ar-SA"/>
      </w:rPr>
    </w:lvl>
    <w:lvl w:ilvl="5">
      <w:numFmt w:val="bullet"/>
      <w:lvlText w:val="•"/>
      <w:lvlJc w:val="left"/>
      <w:pPr>
        <w:ind w:left="6190" w:hanging="692"/>
      </w:pPr>
      <w:rPr>
        <w:rFonts w:hint="default"/>
        <w:lang w:val="en-US" w:eastAsia="en-US" w:bidi="ar-SA"/>
      </w:rPr>
    </w:lvl>
    <w:lvl w:ilvl="6">
      <w:numFmt w:val="bullet"/>
      <w:lvlText w:val="•"/>
      <w:lvlJc w:val="left"/>
      <w:pPr>
        <w:ind w:left="7128" w:hanging="692"/>
      </w:pPr>
      <w:rPr>
        <w:rFonts w:hint="default"/>
        <w:lang w:val="en-US" w:eastAsia="en-US" w:bidi="ar-SA"/>
      </w:rPr>
    </w:lvl>
    <w:lvl w:ilvl="7">
      <w:numFmt w:val="bullet"/>
      <w:lvlText w:val="•"/>
      <w:lvlJc w:val="left"/>
      <w:pPr>
        <w:ind w:left="8066" w:hanging="692"/>
      </w:pPr>
      <w:rPr>
        <w:rFonts w:hint="default"/>
        <w:lang w:val="en-US" w:eastAsia="en-US" w:bidi="ar-SA"/>
      </w:rPr>
    </w:lvl>
    <w:lvl w:ilvl="8">
      <w:numFmt w:val="bullet"/>
      <w:lvlText w:val="•"/>
      <w:lvlJc w:val="left"/>
      <w:pPr>
        <w:ind w:left="9004" w:hanging="692"/>
      </w:pPr>
      <w:rPr>
        <w:rFonts w:hint="default"/>
        <w:lang w:val="en-US" w:eastAsia="en-US" w:bidi="ar-SA"/>
      </w:rPr>
    </w:lvl>
  </w:abstractNum>
  <w:abstractNum w:abstractNumId="31" w15:restartNumberingAfterBreak="0">
    <w:nsid w:val="5B5E623C"/>
    <w:multiLevelType w:val="multilevel"/>
    <w:tmpl w:val="2A3A3D28"/>
    <w:lvl w:ilvl="0">
      <w:start w:val="2"/>
      <w:numFmt w:val="decimal"/>
      <w:lvlText w:val="%1"/>
      <w:lvlJc w:val="left"/>
      <w:pPr>
        <w:ind w:left="1540" w:hanging="720"/>
      </w:pPr>
      <w:rPr>
        <w:rFonts w:hint="default"/>
      </w:rPr>
    </w:lvl>
    <w:lvl w:ilvl="1">
      <w:start w:val="24"/>
      <w:numFmt w:val="decimal"/>
      <w:lvlText w:val="%1.%2"/>
      <w:lvlJc w:val="left"/>
      <w:pPr>
        <w:ind w:left="9226" w:hanging="720"/>
      </w:pPr>
      <w:rPr>
        <w:rFonts w:hint="default"/>
        <w:b/>
        <w:bCs/>
        <w:w w:val="99"/>
      </w:rPr>
    </w:lvl>
    <w:lvl w:ilvl="2">
      <w:start w:val="1"/>
      <w:numFmt w:val="decimal"/>
      <w:lvlText w:val="%1.%2.%3"/>
      <w:lvlJc w:val="left"/>
      <w:pPr>
        <w:ind w:left="1540" w:hanging="812"/>
      </w:pPr>
      <w:rPr>
        <w:rFonts w:hint="default"/>
        <w:spacing w:val="-2"/>
        <w:w w:val="99"/>
      </w:rPr>
    </w:lvl>
    <w:lvl w:ilvl="3">
      <w:start w:val="1"/>
      <w:numFmt w:val="lowerLetter"/>
      <w:lvlText w:val="%4)"/>
      <w:lvlJc w:val="left"/>
      <w:pPr>
        <w:ind w:left="2260" w:hanging="812"/>
      </w:pPr>
      <w:rPr>
        <w:rFonts w:ascii="Microsoft Sans Serif" w:eastAsia="Microsoft Sans Serif" w:hAnsi="Microsoft Sans Serif" w:cs="Microsoft Sans Serif" w:hint="default"/>
        <w:spacing w:val="-2"/>
        <w:w w:val="103"/>
        <w:sz w:val="24"/>
        <w:szCs w:val="24"/>
      </w:rPr>
    </w:lvl>
    <w:lvl w:ilvl="4">
      <w:numFmt w:val="bullet"/>
      <w:lvlText w:val="•"/>
      <w:lvlJc w:val="left"/>
      <w:pPr>
        <w:ind w:left="3425" w:hanging="812"/>
      </w:pPr>
      <w:rPr>
        <w:rFonts w:hint="default"/>
      </w:rPr>
    </w:lvl>
    <w:lvl w:ilvl="5">
      <w:numFmt w:val="bullet"/>
      <w:lvlText w:val="•"/>
      <w:lvlJc w:val="left"/>
      <w:pPr>
        <w:ind w:left="4591" w:hanging="812"/>
      </w:pPr>
      <w:rPr>
        <w:rFonts w:hint="default"/>
      </w:rPr>
    </w:lvl>
    <w:lvl w:ilvl="6">
      <w:numFmt w:val="bullet"/>
      <w:lvlText w:val="•"/>
      <w:lvlJc w:val="left"/>
      <w:pPr>
        <w:ind w:left="5756" w:hanging="812"/>
      </w:pPr>
      <w:rPr>
        <w:rFonts w:hint="default"/>
      </w:rPr>
    </w:lvl>
    <w:lvl w:ilvl="7">
      <w:numFmt w:val="bullet"/>
      <w:lvlText w:val="•"/>
      <w:lvlJc w:val="left"/>
      <w:pPr>
        <w:ind w:left="6922" w:hanging="812"/>
      </w:pPr>
      <w:rPr>
        <w:rFonts w:hint="default"/>
      </w:rPr>
    </w:lvl>
    <w:lvl w:ilvl="8">
      <w:numFmt w:val="bullet"/>
      <w:lvlText w:val="•"/>
      <w:lvlJc w:val="left"/>
      <w:pPr>
        <w:ind w:left="8088" w:hanging="812"/>
      </w:pPr>
      <w:rPr>
        <w:rFonts w:hint="default"/>
      </w:rPr>
    </w:lvl>
  </w:abstractNum>
  <w:abstractNum w:abstractNumId="32" w15:restartNumberingAfterBreak="0">
    <w:nsid w:val="5F7F528D"/>
    <w:multiLevelType w:val="singleLevel"/>
    <w:tmpl w:val="7E283FCA"/>
    <w:lvl w:ilvl="0">
      <w:start w:val="1"/>
      <w:numFmt w:val="lowerRoman"/>
      <w:lvlText w:val="(%1)"/>
      <w:lvlJc w:val="left"/>
      <w:pPr>
        <w:tabs>
          <w:tab w:val="num" w:pos="1245"/>
        </w:tabs>
        <w:ind w:left="1245" w:hanging="465"/>
      </w:pPr>
      <w:rPr>
        <w:rFonts w:ascii="Arial" w:eastAsia="Times New Roman" w:hAnsi="Arial" w:cs="Arial"/>
        <w:b w:val="0"/>
      </w:rPr>
    </w:lvl>
  </w:abstractNum>
  <w:abstractNum w:abstractNumId="33" w15:restartNumberingAfterBreak="0">
    <w:nsid w:val="6AA22155"/>
    <w:multiLevelType w:val="hybridMultilevel"/>
    <w:tmpl w:val="E8B87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510D6"/>
    <w:multiLevelType w:val="hybridMultilevel"/>
    <w:tmpl w:val="0B9825AE"/>
    <w:lvl w:ilvl="0" w:tplc="0DEC94C6">
      <w:start w:val="1"/>
      <w:numFmt w:val="lowerRoman"/>
      <w:lvlText w:val="(%1)"/>
      <w:lvlJc w:val="left"/>
      <w:pPr>
        <w:ind w:left="862"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1842789"/>
    <w:multiLevelType w:val="singleLevel"/>
    <w:tmpl w:val="FF528286"/>
    <w:lvl w:ilvl="0">
      <w:start w:val="1"/>
      <w:numFmt w:val="lowerLetter"/>
      <w:lvlText w:val="(%1)"/>
      <w:lvlJc w:val="left"/>
      <w:pPr>
        <w:tabs>
          <w:tab w:val="num" w:pos="1440"/>
        </w:tabs>
        <w:ind w:left="1440" w:hanging="720"/>
      </w:pPr>
      <w:rPr>
        <w:rFonts w:hint="default"/>
      </w:rPr>
    </w:lvl>
  </w:abstractNum>
  <w:abstractNum w:abstractNumId="36" w15:restartNumberingAfterBreak="0">
    <w:nsid w:val="78704475"/>
    <w:multiLevelType w:val="hybridMultilevel"/>
    <w:tmpl w:val="05DE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17B37"/>
    <w:multiLevelType w:val="hybridMultilevel"/>
    <w:tmpl w:val="BE0C6302"/>
    <w:lvl w:ilvl="0" w:tplc="E00CE758">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0336415">
    <w:abstractNumId w:val="8"/>
  </w:num>
  <w:num w:numId="2" w16cid:durableId="1321541693">
    <w:abstractNumId w:val="5"/>
  </w:num>
  <w:num w:numId="3" w16cid:durableId="561914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567629">
    <w:abstractNumId w:val="35"/>
  </w:num>
  <w:num w:numId="5" w16cid:durableId="814183738">
    <w:abstractNumId w:val="24"/>
  </w:num>
  <w:num w:numId="6" w16cid:durableId="648899801">
    <w:abstractNumId w:val="32"/>
  </w:num>
  <w:num w:numId="7" w16cid:durableId="393968889">
    <w:abstractNumId w:val="3"/>
  </w:num>
  <w:num w:numId="8" w16cid:durableId="1038437506">
    <w:abstractNumId w:val="11"/>
  </w:num>
  <w:num w:numId="9" w16cid:durableId="653072467">
    <w:abstractNumId w:val="14"/>
  </w:num>
  <w:num w:numId="10" w16cid:durableId="149371896">
    <w:abstractNumId w:val="30"/>
  </w:num>
  <w:num w:numId="11" w16cid:durableId="1967850964">
    <w:abstractNumId w:val="7"/>
  </w:num>
  <w:num w:numId="12" w16cid:durableId="282656888">
    <w:abstractNumId w:val="2"/>
  </w:num>
  <w:num w:numId="13" w16cid:durableId="1668631941">
    <w:abstractNumId w:val="25"/>
  </w:num>
  <w:num w:numId="14" w16cid:durableId="1153839941">
    <w:abstractNumId w:val="29"/>
  </w:num>
  <w:num w:numId="15" w16cid:durableId="1637443747">
    <w:abstractNumId w:val="16"/>
  </w:num>
  <w:num w:numId="16" w16cid:durableId="1879197490">
    <w:abstractNumId w:val="10"/>
  </w:num>
  <w:num w:numId="17" w16cid:durableId="139616293">
    <w:abstractNumId w:val="18"/>
  </w:num>
  <w:num w:numId="18" w16cid:durableId="1935627553">
    <w:abstractNumId w:val="12"/>
  </w:num>
  <w:num w:numId="19" w16cid:durableId="216860733">
    <w:abstractNumId w:val="28"/>
  </w:num>
  <w:num w:numId="20" w16cid:durableId="1454441477">
    <w:abstractNumId w:val="37"/>
  </w:num>
  <w:num w:numId="21" w16cid:durableId="1550606531">
    <w:abstractNumId w:val="4"/>
  </w:num>
  <w:num w:numId="22" w16cid:durableId="1011681034">
    <w:abstractNumId w:val="6"/>
  </w:num>
  <w:num w:numId="23" w16cid:durableId="150952593">
    <w:abstractNumId w:val="9"/>
  </w:num>
  <w:num w:numId="24" w16cid:durableId="1806503499">
    <w:abstractNumId w:val="34"/>
  </w:num>
  <w:num w:numId="25" w16cid:durableId="293870219">
    <w:abstractNumId w:val="27"/>
  </w:num>
  <w:num w:numId="26" w16cid:durableId="1379090810">
    <w:abstractNumId w:val="19"/>
  </w:num>
  <w:num w:numId="27" w16cid:durableId="1242104856">
    <w:abstractNumId w:val="33"/>
  </w:num>
  <w:num w:numId="28" w16cid:durableId="510603644">
    <w:abstractNumId w:val="15"/>
  </w:num>
  <w:num w:numId="29" w16cid:durableId="581724931">
    <w:abstractNumId w:val="21"/>
  </w:num>
  <w:num w:numId="30" w16cid:durableId="1432966499">
    <w:abstractNumId w:val="23"/>
  </w:num>
  <w:num w:numId="31" w16cid:durableId="1318269290">
    <w:abstractNumId w:val="31"/>
  </w:num>
  <w:num w:numId="32" w16cid:durableId="1150944835">
    <w:abstractNumId w:val="0"/>
  </w:num>
  <w:num w:numId="33" w16cid:durableId="2146005227">
    <w:abstractNumId w:val="1"/>
  </w:num>
  <w:num w:numId="34" w16cid:durableId="172385059">
    <w:abstractNumId w:val="26"/>
  </w:num>
  <w:num w:numId="35" w16cid:durableId="1704592572">
    <w:abstractNumId w:val="17"/>
  </w:num>
  <w:num w:numId="36" w16cid:durableId="18684486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5259229">
    <w:abstractNumId w:val="22"/>
  </w:num>
  <w:num w:numId="38" w16cid:durableId="2005232436">
    <w:abstractNumId w:val="36"/>
  </w:num>
  <w:num w:numId="39" w16cid:durableId="95494312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3D0"/>
    <w:rsid w:val="000177BE"/>
    <w:rsid w:val="000216B2"/>
    <w:rsid w:val="000225EA"/>
    <w:rsid w:val="00026F5F"/>
    <w:rsid w:val="00027F0F"/>
    <w:rsid w:val="00032022"/>
    <w:rsid w:val="00032879"/>
    <w:rsid w:val="0003460C"/>
    <w:rsid w:val="00040B65"/>
    <w:rsid w:val="000435F5"/>
    <w:rsid w:val="000560F0"/>
    <w:rsid w:val="00056480"/>
    <w:rsid w:val="0005774C"/>
    <w:rsid w:val="00062D69"/>
    <w:rsid w:val="00064155"/>
    <w:rsid w:val="00066FA9"/>
    <w:rsid w:val="00071B56"/>
    <w:rsid w:val="000733AF"/>
    <w:rsid w:val="0007411B"/>
    <w:rsid w:val="00074A4D"/>
    <w:rsid w:val="000756F9"/>
    <w:rsid w:val="00081340"/>
    <w:rsid w:val="000930AF"/>
    <w:rsid w:val="000932D8"/>
    <w:rsid w:val="00093AD5"/>
    <w:rsid w:val="000A21EA"/>
    <w:rsid w:val="000B30F8"/>
    <w:rsid w:val="000B465C"/>
    <w:rsid w:val="000B5A1A"/>
    <w:rsid w:val="000B6B69"/>
    <w:rsid w:val="000C04AE"/>
    <w:rsid w:val="000C3D7F"/>
    <w:rsid w:val="000C51A9"/>
    <w:rsid w:val="000C5BC9"/>
    <w:rsid w:val="000C68AF"/>
    <w:rsid w:val="000C7328"/>
    <w:rsid w:val="000D638C"/>
    <w:rsid w:val="000D675D"/>
    <w:rsid w:val="000F0FCC"/>
    <w:rsid w:val="00101E61"/>
    <w:rsid w:val="0010306D"/>
    <w:rsid w:val="001111F3"/>
    <w:rsid w:val="00112099"/>
    <w:rsid w:val="001141CB"/>
    <w:rsid w:val="00117085"/>
    <w:rsid w:val="00121628"/>
    <w:rsid w:val="00121A8A"/>
    <w:rsid w:val="00123B33"/>
    <w:rsid w:val="001250A6"/>
    <w:rsid w:val="0012575B"/>
    <w:rsid w:val="001271AB"/>
    <w:rsid w:val="00132054"/>
    <w:rsid w:val="00150D54"/>
    <w:rsid w:val="00155E35"/>
    <w:rsid w:val="00155F65"/>
    <w:rsid w:val="00164E44"/>
    <w:rsid w:val="00165A39"/>
    <w:rsid w:val="00170CAC"/>
    <w:rsid w:val="00173392"/>
    <w:rsid w:val="00181F91"/>
    <w:rsid w:val="0018562D"/>
    <w:rsid w:val="001924D1"/>
    <w:rsid w:val="00194549"/>
    <w:rsid w:val="00195803"/>
    <w:rsid w:val="00195AF0"/>
    <w:rsid w:val="00196808"/>
    <w:rsid w:val="001A21BB"/>
    <w:rsid w:val="001A6606"/>
    <w:rsid w:val="001A71EF"/>
    <w:rsid w:val="001B0462"/>
    <w:rsid w:val="001B2FA6"/>
    <w:rsid w:val="001B5D33"/>
    <w:rsid w:val="001B753C"/>
    <w:rsid w:val="001B7A5B"/>
    <w:rsid w:val="001C1848"/>
    <w:rsid w:val="001C2425"/>
    <w:rsid w:val="001C591A"/>
    <w:rsid w:val="001C5E53"/>
    <w:rsid w:val="001C61D6"/>
    <w:rsid w:val="001D095E"/>
    <w:rsid w:val="001D198B"/>
    <w:rsid w:val="001E1CA1"/>
    <w:rsid w:val="001E29C8"/>
    <w:rsid w:val="001E59A2"/>
    <w:rsid w:val="001E67AE"/>
    <w:rsid w:val="001F086E"/>
    <w:rsid w:val="001F3404"/>
    <w:rsid w:val="001F358F"/>
    <w:rsid w:val="001F3F4F"/>
    <w:rsid w:val="00203128"/>
    <w:rsid w:val="00205033"/>
    <w:rsid w:val="00215C38"/>
    <w:rsid w:val="00216A93"/>
    <w:rsid w:val="0022336E"/>
    <w:rsid w:val="00227BBB"/>
    <w:rsid w:val="00234A11"/>
    <w:rsid w:val="00237087"/>
    <w:rsid w:val="00237C87"/>
    <w:rsid w:val="002478BD"/>
    <w:rsid w:val="0025274F"/>
    <w:rsid w:val="00252F2F"/>
    <w:rsid w:val="00257D68"/>
    <w:rsid w:val="00261917"/>
    <w:rsid w:val="00261960"/>
    <w:rsid w:val="0026551D"/>
    <w:rsid w:val="002714E8"/>
    <w:rsid w:val="00280195"/>
    <w:rsid w:val="0028089F"/>
    <w:rsid w:val="002831B0"/>
    <w:rsid w:val="00285175"/>
    <w:rsid w:val="00286A18"/>
    <w:rsid w:val="00293061"/>
    <w:rsid w:val="00293412"/>
    <w:rsid w:val="00293D1E"/>
    <w:rsid w:val="002A4985"/>
    <w:rsid w:val="002A55DA"/>
    <w:rsid w:val="002A699C"/>
    <w:rsid w:val="002A6A28"/>
    <w:rsid w:val="002A753B"/>
    <w:rsid w:val="002B607F"/>
    <w:rsid w:val="002B73B9"/>
    <w:rsid w:val="002C34B3"/>
    <w:rsid w:val="002D53E7"/>
    <w:rsid w:val="002E166A"/>
    <w:rsid w:val="002E1AA9"/>
    <w:rsid w:val="002E40AF"/>
    <w:rsid w:val="002E5D39"/>
    <w:rsid w:val="002E68AE"/>
    <w:rsid w:val="002F25E0"/>
    <w:rsid w:val="00304B9F"/>
    <w:rsid w:val="00306F2E"/>
    <w:rsid w:val="003201C0"/>
    <w:rsid w:val="00325095"/>
    <w:rsid w:val="0032599C"/>
    <w:rsid w:val="00325FBF"/>
    <w:rsid w:val="00331824"/>
    <w:rsid w:val="00333C59"/>
    <w:rsid w:val="00334A4B"/>
    <w:rsid w:val="00334E52"/>
    <w:rsid w:val="003354F2"/>
    <w:rsid w:val="003357A6"/>
    <w:rsid w:val="00345F11"/>
    <w:rsid w:val="003613DB"/>
    <w:rsid w:val="0036228F"/>
    <w:rsid w:val="0036250E"/>
    <w:rsid w:val="00362BB3"/>
    <w:rsid w:val="00374478"/>
    <w:rsid w:val="003849F5"/>
    <w:rsid w:val="00385E3A"/>
    <w:rsid w:val="003935BF"/>
    <w:rsid w:val="003962B3"/>
    <w:rsid w:val="0039634F"/>
    <w:rsid w:val="003A05B7"/>
    <w:rsid w:val="003A1019"/>
    <w:rsid w:val="003A1116"/>
    <w:rsid w:val="003A45C8"/>
    <w:rsid w:val="003A4864"/>
    <w:rsid w:val="003C10C7"/>
    <w:rsid w:val="003C1868"/>
    <w:rsid w:val="003C3964"/>
    <w:rsid w:val="003C3E51"/>
    <w:rsid w:val="003C60DE"/>
    <w:rsid w:val="003C77EB"/>
    <w:rsid w:val="003D4139"/>
    <w:rsid w:val="003F5F24"/>
    <w:rsid w:val="003F6F73"/>
    <w:rsid w:val="004001DA"/>
    <w:rsid w:val="00412D69"/>
    <w:rsid w:val="00415620"/>
    <w:rsid w:val="00415963"/>
    <w:rsid w:val="004222E5"/>
    <w:rsid w:val="00422C8A"/>
    <w:rsid w:val="00424B15"/>
    <w:rsid w:val="00434545"/>
    <w:rsid w:val="00436A33"/>
    <w:rsid w:val="00443138"/>
    <w:rsid w:val="004450D4"/>
    <w:rsid w:val="00447C2B"/>
    <w:rsid w:val="00450F4F"/>
    <w:rsid w:val="00454153"/>
    <w:rsid w:val="00463AF6"/>
    <w:rsid w:val="00466F15"/>
    <w:rsid w:val="00473198"/>
    <w:rsid w:val="00474218"/>
    <w:rsid w:val="004745A4"/>
    <w:rsid w:val="00474C05"/>
    <w:rsid w:val="00486C6D"/>
    <w:rsid w:val="00487FCA"/>
    <w:rsid w:val="00494E37"/>
    <w:rsid w:val="004A17D5"/>
    <w:rsid w:val="004A2B32"/>
    <w:rsid w:val="004A4C62"/>
    <w:rsid w:val="004A63C8"/>
    <w:rsid w:val="004A6EDE"/>
    <w:rsid w:val="004A71B3"/>
    <w:rsid w:val="004B25FA"/>
    <w:rsid w:val="004C03D0"/>
    <w:rsid w:val="004C0DD5"/>
    <w:rsid w:val="004C3D95"/>
    <w:rsid w:val="004E304A"/>
    <w:rsid w:val="004E65D0"/>
    <w:rsid w:val="004F0E9B"/>
    <w:rsid w:val="004F2A55"/>
    <w:rsid w:val="004F5DBB"/>
    <w:rsid w:val="005073D5"/>
    <w:rsid w:val="00510D0A"/>
    <w:rsid w:val="005110B4"/>
    <w:rsid w:val="0051324F"/>
    <w:rsid w:val="00516BBB"/>
    <w:rsid w:val="00524B05"/>
    <w:rsid w:val="005307FE"/>
    <w:rsid w:val="00530ADA"/>
    <w:rsid w:val="00536737"/>
    <w:rsid w:val="0054524C"/>
    <w:rsid w:val="00545B36"/>
    <w:rsid w:val="00547F7C"/>
    <w:rsid w:val="00550936"/>
    <w:rsid w:val="00557AD6"/>
    <w:rsid w:val="00566CD2"/>
    <w:rsid w:val="00572000"/>
    <w:rsid w:val="00572CE2"/>
    <w:rsid w:val="00574A38"/>
    <w:rsid w:val="00574C8B"/>
    <w:rsid w:val="00575074"/>
    <w:rsid w:val="00582787"/>
    <w:rsid w:val="005902CA"/>
    <w:rsid w:val="00594F64"/>
    <w:rsid w:val="00595052"/>
    <w:rsid w:val="00595DB0"/>
    <w:rsid w:val="005A285F"/>
    <w:rsid w:val="005A61CA"/>
    <w:rsid w:val="005A6DB9"/>
    <w:rsid w:val="005B6464"/>
    <w:rsid w:val="005B7170"/>
    <w:rsid w:val="005C6F70"/>
    <w:rsid w:val="005D3AD7"/>
    <w:rsid w:val="005D7DCD"/>
    <w:rsid w:val="005E434B"/>
    <w:rsid w:val="005E638C"/>
    <w:rsid w:val="005F250C"/>
    <w:rsid w:val="005F2588"/>
    <w:rsid w:val="005F2ACF"/>
    <w:rsid w:val="005F32B1"/>
    <w:rsid w:val="005F3D88"/>
    <w:rsid w:val="00606990"/>
    <w:rsid w:val="00606DE7"/>
    <w:rsid w:val="006076C8"/>
    <w:rsid w:val="006108C7"/>
    <w:rsid w:val="00611A2A"/>
    <w:rsid w:val="00611B25"/>
    <w:rsid w:val="00611EF3"/>
    <w:rsid w:val="0061423B"/>
    <w:rsid w:val="00614C23"/>
    <w:rsid w:val="00615EEB"/>
    <w:rsid w:val="00621BCF"/>
    <w:rsid w:val="00621ECB"/>
    <w:rsid w:val="00622A4F"/>
    <w:rsid w:val="00622F5A"/>
    <w:rsid w:val="00625E54"/>
    <w:rsid w:val="00626C07"/>
    <w:rsid w:val="00637288"/>
    <w:rsid w:val="00641C1E"/>
    <w:rsid w:val="006471E1"/>
    <w:rsid w:val="0064777E"/>
    <w:rsid w:val="00647E01"/>
    <w:rsid w:val="00652582"/>
    <w:rsid w:val="00655098"/>
    <w:rsid w:val="00656553"/>
    <w:rsid w:val="006703AA"/>
    <w:rsid w:val="006842D3"/>
    <w:rsid w:val="00684E27"/>
    <w:rsid w:val="006850C4"/>
    <w:rsid w:val="00686952"/>
    <w:rsid w:val="0069092A"/>
    <w:rsid w:val="00690A06"/>
    <w:rsid w:val="006A0752"/>
    <w:rsid w:val="006A4A6B"/>
    <w:rsid w:val="006A5753"/>
    <w:rsid w:val="006A5ED9"/>
    <w:rsid w:val="006B08B8"/>
    <w:rsid w:val="006B3DFC"/>
    <w:rsid w:val="006B5D52"/>
    <w:rsid w:val="006B7EA6"/>
    <w:rsid w:val="006C0EFE"/>
    <w:rsid w:val="006C2925"/>
    <w:rsid w:val="006C69D7"/>
    <w:rsid w:val="006D128E"/>
    <w:rsid w:val="006D19BC"/>
    <w:rsid w:val="006D2AE4"/>
    <w:rsid w:val="006D530B"/>
    <w:rsid w:val="006D5D24"/>
    <w:rsid w:val="006E27A5"/>
    <w:rsid w:val="006E61C9"/>
    <w:rsid w:val="006E6D33"/>
    <w:rsid w:val="006E7F2F"/>
    <w:rsid w:val="006F249D"/>
    <w:rsid w:val="006F5CBD"/>
    <w:rsid w:val="00700ED9"/>
    <w:rsid w:val="00702F80"/>
    <w:rsid w:val="007049FC"/>
    <w:rsid w:val="00706187"/>
    <w:rsid w:val="007079A0"/>
    <w:rsid w:val="00711A60"/>
    <w:rsid w:val="00714BAB"/>
    <w:rsid w:val="00731D51"/>
    <w:rsid w:val="00744CD3"/>
    <w:rsid w:val="00747F35"/>
    <w:rsid w:val="00754B4F"/>
    <w:rsid w:val="00756FA3"/>
    <w:rsid w:val="00763A1F"/>
    <w:rsid w:val="007701B8"/>
    <w:rsid w:val="0077225E"/>
    <w:rsid w:val="007724EC"/>
    <w:rsid w:val="00773960"/>
    <w:rsid w:val="00774952"/>
    <w:rsid w:val="00777B1A"/>
    <w:rsid w:val="00786472"/>
    <w:rsid w:val="00790495"/>
    <w:rsid w:val="007A252C"/>
    <w:rsid w:val="007A74E7"/>
    <w:rsid w:val="007B33D4"/>
    <w:rsid w:val="007B3B25"/>
    <w:rsid w:val="007B3F50"/>
    <w:rsid w:val="007E2191"/>
    <w:rsid w:val="007E44C2"/>
    <w:rsid w:val="007E4D5A"/>
    <w:rsid w:val="007F3E56"/>
    <w:rsid w:val="0080621C"/>
    <w:rsid w:val="0080632B"/>
    <w:rsid w:val="00806694"/>
    <w:rsid w:val="00807D05"/>
    <w:rsid w:val="0081580E"/>
    <w:rsid w:val="008173BA"/>
    <w:rsid w:val="008175EA"/>
    <w:rsid w:val="00824A83"/>
    <w:rsid w:val="00826505"/>
    <w:rsid w:val="008326FD"/>
    <w:rsid w:val="0083437C"/>
    <w:rsid w:val="00834B30"/>
    <w:rsid w:val="00837C3A"/>
    <w:rsid w:val="00840D1F"/>
    <w:rsid w:val="008432A0"/>
    <w:rsid w:val="00843633"/>
    <w:rsid w:val="00843BFF"/>
    <w:rsid w:val="008450F0"/>
    <w:rsid w:val="00846924"/>
    <w:rsid w:val="00847CC4"/>
    <w:rsid w:val="008535DE"/>
    <w:rsid w:val="00857DBF"/>
    <w:rsid w:val="008603D0"/>
    <w:rsid w:val="00862661"/>
    <w:rsid w:val="008639F1"/>
    <w:rsid w:val="0086494A"/>
    <w:rsid w:val="00866694"/>
    <w:rsid w:val="00866F90"/>
    <w:rsid w:val="00867F46"/>
    <w:rsid w:val="00870D90"/>
    <w:rsid w:val="008716AB"/>
    <w:rsid w:val="00872974"/>
    <w:rsid w:val="0087449A"/>
    <w:rsid w:val="00874D07"/>
    <w:rsid w:val="00875DE8"/>
    <w:rsid w:val="00877468"/>
    <w:rsid w:val="0088792E"/>
    <w:rsid w:val="008925FB"/>
    <w:rsid w:val="008929D2"/>
    <w:rsid w:val="008970B9"/>
    <w:rsid w:val="008A2AD1"/>
    <w:rsid w:val="008A5A18"/>
    <w:rsid w:val="008B1576"/>
    <w:rsid w:val="008B22D7"/>
    <w:rsid w:val="008B41A6"/>
    <w:rsid w:val="008B6337"/>
    <w:rsid w:val="008C272F"/>
    <w:rsid w:val="008C4ADB"/>
    <w:rsid w:val="008C5A32"/>
    <w:rsid w:val="008C6F71"/>
    <w:rsid w:val="008D1B76"/>
    <w:rsid w:val="008E1AE4"/>
    <w:rsid w:val="008E3F08"/>
    <w:rsid w:val="008E6AB5"/>
    <w:rsid w:val="008F1ADE"/>
    <w:rsid w:val="008F2ACA"/>
    <w:rsid w:val="008F4AC3"/>
    <w:rsid w:val="008F6F7D"/>
    <w:rsid w:val="009001C9"/>
    <w:rsid w:val="00910477"/>
    <w:rsid w:val="0091161B"/>
    <w:rsid w:val="00911918"/>
    <w:rsid w:val="00912F97"/>
    <w:rsid w:val="009159B4"/>
    <w:rsid w:val="00916B90"/>
    <w:rsid w:val="009205CB"/>
    <w:rsid w:val="00922B93"/>
    <w:rsid w:val="009243CA"/>
    <w:rsid w:val="00926AC5"/>
    <w:rsid w:val="00930D51"/>
    <w:rsid w:val="00931DEA"/>
    <w:rsid w:val="00941AF2"/>
    <w:rsid w:val="00951D2F"/>
    <w:rsid w:val="00953062"/>
    <w:rsid w:val="009550D6"/>
    <w:rsid w:val="00965079"/>
    <w:rsid w:val="00970B1D"/>
    <w:rsid w:val="009729B5"/>
    <w:rsid w:val="009857A9"/>
    <w:rsid w:val="00994175"/>
    <w:rsid w:val="00997755"/>
    <w:rsid w:val="009A43A0"/>
    <w:rsid w:val="009A4F9A"/>
    <w:rsid w:val="009A647A"/>
    <w:rsid w:val="009A76FE"/>
    <w:rsid w:val="009B029B"/>
    <w:rsid w:val="009B0F88"/>
    <w:rsid w:val="009B4501"/>
    <w:rsid w:val="009C19CB"/>
    <w:rsid w:val="009C39B3"/>
    <w:rsid w:val="009C4142"/>
    <w:rsid w:val="009C7BD0"/>
    <w:rsid w:val="009D1F1C"/>
    <w:rsid w:val="009D4CC0"/>
    <w:rsid w:val="009D5E0B"/>
    <w:rsid w:val="009D6337"/>
    <w:rsid w:val="009E353C"/>
    <w:rsid w:val="009E5077"/>
    <w:rsid w:val="009F1882"/>
    <w:rsid w:val="009F2471"/>
    <w:rsid w:val="009F52C5"/>
    <w:rsid w:val="009F7E78"/>
    <w:rsid w:val="00A00C80"/>
    <w:rsid w:val="00A06ABA"/>
    <w:rsid w:val="00A1143A"/>
    <w:rsid w:val="00A134F0"/>
    <w:rsid w:val="00A13575"/>
    <w:rsid w:val="00A165A6"/>
    <w:rsid w:val="00A2004F"/>
    <w:rsid w:val="00A20AE1"/>
    <w:rsid w:val="00A21E20"/>
    <w:rsid w:val="00A21FEF"/>
    <w:rsid w:val="00A34876"/>
    <w:rsid w:val="00A35DE5"/>
    <w:rsid w:val="00A47510"/>
    <w:rsid w:val="00A514A1"/>
    <w:rsid w:val="00A5578E"/>
    <w:rsid w:val="00A60AD4"/>
    <w:rsid w:val="00A661A0"/>
    <w:rsid w:val="00A82858"/>
    <w:rsid w:val="00A85E17"/>
    <w:rsid w:val="00A87569"/>
    <w:rsid w:val="00A9068E"/>
    <w:rsid w:val="00A90A1F"/>
    <w:rsid w:val="00A91713"/>
    <w:rsid w:val="00A94FA2"/>
    <w:rsid w:val="00A97B83"/>
    <w:rsid w:val="00AA23BF"/>
    <w:rsid w:val="00AA4E60"/>
    <w:rsid w:val="00AA5CA6"/>
    <w:rsid w:val="00AB5A65"/>
    <w:rsid w:val="00AC403B"/>
    <w:rsid w:val="00AC64D8"/>
    <w:rsid w:val="00AC6833"/>
    <w:rsid w:val="00AC6FFF"/>
    <w:rsid w:val="00AC7451"/>
    <w:rsid w:val="00AD231F"/>
    <w:rsid w:val="00AD63B6"/>
    <w:rsid w:val="00AD6B4E"/>
    <w:rsid w:val="00AD7FB7"/>
    <w:rsid w:val="00AE5708"/>
    <w:rsid w:val="00AE5D83"/>
    <w:rsid w:val="00AE631F"/>
    <w:rsid w:val="00AF2A4D"/>
    <w:rsid w:val="00AF523B"/>
    <w:rsid w:val="00B0239B"/>
    <w:rsid w:val="00B0628E"/>
    <w:rsid w:val="00B151F0"/>
    <w:rsid w:val="00B2666C"/>
    <w:rsid w:val="00B30040"/>
    <w:rsid w:val="00B34245"/>
    <w:rsid w:val="00B37486"/>
    <w:rsid w:val="00B40107"/>
    <w:rsid w:val="00B43E22"/>
    <w:rsid w:val="00B52558"/>
    <w:rsid w:val="00B54CE0"/>
    <w:rsid w:val="00B55CF3"/>
    <w:rsid w:val="00B576A4"/>
    <w:rsid w:val="00B63948"/>
    <w:rsid w:val="00B6511E"/>
    <w:rsid w:val="00B668E6"/>
    <w:rsid w:val="00B75703"/>
    <w:rsid w:val="00B8277D"/>
    <w:rsid w:val="00B830F7"/>
    <w:rsid w:val="00B93035"/>
    <w:rsid w:val="00B94988"/>
    <w:rsid w:val="00B952C2"/>
    <w:rsid w:val="00B95E12"/>
    <w:rsid w:val="00BA506D"/>
    <w:rsid w:val="00BA65F3"/>
    <w:rsid w:val="00BB44E7"/>
    <w:rsid w:val="00BB51FB"/>
    <w:rsid w:val="00BB561A"/>
    <w:rsid w:val="00BB5623"/>
    <w:rsid w:val="00BB5BFE"/>
    <w:rsid w:val="00BB62F5"/>
    <w:rsid w:val="00BB73BD"/>
    <w:rsid w:val="00BC3ABC"/>
    <w:rsid w:val="00BC603D"/>
    <w:rsid w:val="00BE1ED9"/>
    <w:rsid w:val="00BE289F"/>
    <w:rsid w:val="00BE5390"/>
    <w:rsid w:val="00BE75DF"/>
    <w:rsid w:val="00BF03AE"/>
    <w:rsid w:val="00BF3617"/>
    <w:rsid w:val="00BF3BC0"/>
    <w:rsid w:val="00BF557F"/>
    <w:rsid w:val="00BF60B1"/>
    <w:rsid w:val="00C03D96"/>
    <w:rsid w:val="00C05AE3"/>
    <w:rsid w:val="00C10083"/>
    <w:rsid w:val="00C13C5C"/>
    <w:rsid w:val="00C16966"/>
    <w:rsid w:val="00C224BD"/>
    <w:rsid w:val="00C22E82"/>
    <w:rsid w:val="00C243DA"/>
    <w:rsid w:val="00C25511"/>
    <w:rsid w:val="00C25EE4"/>
    <w:rsid w:val="00C3282E"/>
    <w:rsid w:val="00C32EA6"/>
    <w:rsid w:val="00C34D6A"/>
    <w:rsid w:val="00C357A2"/>
    <w:rsid w:val="00C404B8"/>
    <w:rsid w:val="00C44B58"/>
    <w:rsid w:val="00C452DD"/>
    <w:rsid w:val="00C47884"/>
    <w:rsid w:val="00C54F9B"/>
    <w:rsid w:val="00C5655E"/>
    <w:rsid w:val="00C565C6"/>
    <w:rsid w:val="00C70B2F"/>
    <w:rsid w:val="00C7232C"/>
    <w:rsid w:val="00C748F5"/>
    <w:rsid w:val="00C81A55"/>
    <w:rsid w:val="00C83EAD"/>
    <w:rsid w:val="00C8497C"/>
    <w:rsid w:val="00C9061F"/>
    <w:rsid w:val="00C91557"/>
    <w:rsid w:val="00C9601A"/>
    <w:rsid w:val="00CA000C"/>
    <w:rsid w:val="00CA0767"/>
    <w:rsid w:val="00CA1895"/>
    <w:rsid w:val="00CA2DA1"/>
    <w:rsid w:val="00CA4FC3"/>
    <w:rsid w:val="00CA570A"/>
    <w:rsid w:val="00CB09DE"/>
    <w:rsid w:val="00CB105A"/>
    <w:rsid w:val="00CB2D3B"/>
    <w:rsid w:val="00CB2D9D"/>
    <w:rsid w:val="00CC5048"/>
    <w:rsid w:val="00CE2A0F"/>
    <w:rsid w:val="00CE52F7"/>
    <w:rsid w:val="00CE6194"/>
    <w:rsid w:val="00CE62CB"/>
    <w:rsid w:val="00CE6464"/>
    <w:rsid w:val="00CE6E4B"/>
    <w:rsid w:val="00CF5A59"/>
    <w:rsid w:val="00D020E6"/>
    <w:rsid w:val="00D024E9"/>
    <w:rsid w:val="00D02943"/>
    <w:rsid w:val="00D03B38"/>
    <w:rsid w:val="00D04414"/>
    <w:rsid w:val="00D05739"/>
    <w:rsid w:val="00D061F4"/>
    <w:rsid w:val="00D1206B"/>
    <w:rsid w:val="00D12599"/>
    <w:rsid w:val="00D127DA"/>
    <w:rsid w:val="00D232B5"/>
    <w:rsid w:val="00D23EE3"/>
    <w:rsid w:val="00D24C8C"/>
    <w:rsid w:val="00D314FA"/>
    <w:rsid w:val="00D32470"/>
    <w:rsid w:val="00D36095"/>
    <w:rsid w:val="00D4107F"/>
    <w:rsid w:val="00D42D55"/>
    <w:rsid w:val="00D45D53"/>
    <w:rsid w:val="00D46C91"/>
    <w:rsid w:val="00D477DC"/>
    <w:rsid w:val="00D50538"/>
    <w:rsid w:val="00D517CF"/>
    <w:rsid w:val="00D55665"/>
    <w:rsid w:val="00D564FF"/>
    <w:rsid w:val="00D61914"/>
    <w:rsid w:val="00D62BFD"/>
    <w:rsid w:val="00D633D7"/>
    <w:rsid w:val="00D65289"/>
    <w:rsid w:val="00D65389"/>
    <w:rsid w:val="00D831F6"/>
    <w:rsid w:val="00D83496"/>
    <w:rsid w:val="00D869C1"/>
    <w:rsid w:val="00D91216"/>
    <w:rsid w:val="00D92084"/>
    <w:rsid w:val="00D937B9"/>
    <w:rsid w:val="00D94B1F"/>
    <w:rsid w:val="00D95E82"/>
    <w:rsid w:val="00D96F35"/>
    <w:rsid w:val="00D970E1"/>
    <w:rsid w:val="00D971D0"/>
    <w:rsid w:val="00DA0C4E"/>
    <w:rsid w:val="00DA210B"/>
    <w:rsid w:val="00DA248A"/>
    <w:rsid w:val="00DA7FE7"/>
    <w:rsid w:val="00DB24D1"/>
    <w:rsid w:val="00DB28B1"/>
    <w:rsid w:val="00DB6F7C"/>
    <w:rsid w:val="00DC14FC"/>
    <w:rsid w:val="00DC1A60"/>
    <w:rsid w:val="00DC3FA6"/>
    <w:rsid w:val="00DD163F"/>
    <w:rsid w:val="00DD3B3E"/>
    <w:rsid w:val="00DD6974"/>
    <w:rsid w:val="00DE5467"/>
    <w:rsid w:val="00DE79EF"/>
    <w:rsid w:val="00DF000D"/>
    <w:rsid w:val="00DF321F"/>
    <w:rsid w:val="00E036E2"/>
    <w:rsid w:val="00E03DB0"/>
    <w:rsid w:val="00E0543F"/>
    <w:rsid w:val="00E06505"/>
    <w:rsid w:val="00E12356"/>
    <w:rsid w:val="00E129F0"/>
    <w:rsid w:val="00E20B01"/>
    <w:rsid w:val="00E20E12"/>
    <w:rsid w:val="00E2494B"/>
    <w:rsid w:val="00E25112"/>
    <w:rsid w:val="00E26AE6"/>
    <w:rsid w:val="00E3189A"/>
    <w:rsid w:val="00E325B9"/>
    <w:rsid w:val="00E341F4"/>
    <w:rsid w:val="00E35000"/>
    <w:rsid w:val="00E355BE"/>
    <w:rsid w:val="00E4418A"/>
    <w:rsid w:val="00E448A0"/>
    <w:rsid w:val="00E52E05"/>
    <w:rsid w:val="00E564A7"/>
    <w:rsid w:val="00E567BB"/>
    <w:rsid w:val="00E56A9E"/>
    <w:rsid w:val="00E575C3"/>
    <w:rsid w:val="00E607BC"/>
    <w:rsid w:val="00E650DF"/>
    <w:rsid w:val="00E67393"/>
    <w:rsid w:val="00E715CC"/>
    <w:rsid w:val="00E73C0E"/>
    <w:rsid w:val="00E74636"/>
    <w:rsid w:val="00E75B0D"/>
    <w:rsid w:val="00E76BE4"/>
    <w:rsid w:val="00E772C3"/>
    <w:rsid w:val="00E779F2"/>
    <w:rsid w:val="00E81A27"/>
    <w:rsid w:val="00E81D09"/>
    <w:rsid w:val="00E836AA"/>
    <w:rsid w:val="00E84640"/>
    <w:rsid w:val="00E944B2"/>
    <w:rsid w:val="00E96CE3"/>
    <w:rsid w:val="00EA414C"/>
    <w:rsid w:val="00EA57A1"/>
    <w:rsid w:val="00EA5B57"/>
    <w:rsid w:val="00EA5DD1"/>
    <w:rsid w:val="00EB11A0"/>
    <w:rsid w:val="00EB229A"/>
    <w:rsid w:val="00EC0E68"/>
    <w:rsid w:val="00EC21CB"/>
    <w:rsid w:val="00EC23B9"/>
    <w:rsid w:val="00EC3F42"/>
    <w:rsid w:val="00EC45F8"/>
    <w:rsid w:val="00EC6F24"/>
    <w:rsid w:val="00ED0F3C"/>
    <w:rsid w:val="00ED218D"/>
    <w:rsid w:val="00ED3563"/>
    <w:rsid w:val="00EF100A"/>
    <w:rsid w:val="00EF2B6B"/>
    <w:rsid w:val="00EF3A24"/>
    <w:rsid w:val="00EF3FFC"/>
    <w:rsid w:val="00EF57B3"/>
    <w:rsid w:val="00EF7E4C"/>
    <w:rsid w:val="00F00D4E"/>
    <w:rsid w:val="00F01672"/>
    <w:rsid w:val="00F01864"/>
    <w:rsid w:val="00F10630"/>
    <w:rsid w:val="00F11970"/>
    <w:rsid w:val="00F17CE1"/>
    <w:rsid w:val="00F22DF4"/>
    <w:rsid w:val="00F254A5"/>
    <w:rsid w:val="00F27830"/>
    <w:rsid w:val="00F3079B"/>
    <w:rsid w:val="00F32991"/>
    <w:rsid w:val="00F333FD"/>
    <w:rsid w:val="00F35B1C"/>
    <w:rsid w:val="00F369F8"/>
    <w:rsid w:val="00F40A02"/>
    <w:rsid w:val="00F443E5"/>
    <w:rsid w:val="00F473B3"/>
    <w:rsid w:val="00F50091"/>
    <w:rsid w:val="00F532BF"/>
    <w:rsid w:val="00F61703"/>
    <w:rsid w:val="00F66588"/>
    <w:rsid w:val="00F70C0C"/>
    <w:rsid w:val="00F72977"/>
    <w:rsid w:val="00F72F6C"/>
    <w:rsid w:val="00F91985"/>
    <w:rsid w:val="00FA0527"/>
    <w:rsid w:val="00FA469E"/>
    <w:rsid w:val="00FB0F57"/>
    <w:rsid w:val="00FB175A"/>
    <w:rsid w:val="00FB49FB"/>
    <w:rsid w:val="00FB5C75"/>
    <w:rsid w:val="00FD1D97"/>
    <w:rsid w:val="00FD26E3"/>
    <w:rsid w:val="00FD4351"/>
    <w:rsid w:val="00FD5808"/>
    <w:rsid w:val="00FD6AE7"/>
    <w:rsid w:val="00FD6BD1"/>
    <w:rsid w:val="00FE2A02"/>
    <w:rsid w:val="00FE3763"/>
    <w:rsid w:val="00FE5F79"/>
    <w:rsid w:val="00FF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rules v:ext="edit">
        <o:r id="V:Rule1" type="connector" idref="#_x0000_s2058"/>
        <o:r id="V:Rule2" type="connector" idref="#_x0000_s2073"/>
        <o:r id="V:Rule3" type="connector" idref="#_x0000_s2059"/>
        <o:r id="V:Rule4" type="connector" idref="#_x0000_s2074"/>
      </o:rules>
    </o:shapelayout>
  </w:shapeDefaults>
  <w:decimalSymbol w:val="."/>
  <w:listSeparator w:val=","/>
  <w14:docId w14:val="1A3BFBD2"/>
  <w15:docId w15:val="{019ECF11-199E-4105-A9BD-160E87BC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D0"/>
    <w:pPr>
      <w:spacing w:after="0" w:line="240" w:lineRule="auto"/>
    </w:pPr>
    <w:rPr>
      <w:rFonts w:ascii="Times New Roman" w:eastAsia="Times New Roman" w:hAnsi="Times New Roman" w:cs="Mangal"/>
      <w:sz w:val="24"/>
      <w:szCs w:val="24"/>
      <w:lang w:val="en-GB" w:eastAsia="en-GB" w:bidi="hi-IN"/>
    </w:rPr>
  </w:style>
  <w:style w:type="paragraph" w:styleId="Heading1">
    <w:name w:val="heading 1"/>
    <w:basedOn w:val="Normal"/>
    <w:next w:val="Normal"/>
    <w:link w:val="Heading1Char"/>
    <w:qFormat/>
    <w:rsid w:val="00530ADA"/>
    <w:pPr>
      <w:keepNext/>
      <w:numPr>
        <w:numId w:val="1"/>
      </w:numPr>
      <w:jc w:val="center"/>
      <w:outlineLvl w:val="0"/>
    </w:pPr>
    <w:rPr>
      <w:rFonts w:cs="Times New Roman"/>
      <w:szCs w:val="20"/>
      <w:lang w:val="en-US" w:eastAsia="en-US" w:bidi="ar-SA"/>
    </w:rPr>
  </w:style>
  <w:style w:type="paragraph" w:styleId="Heading2">
    <w:name w:val="heading 2"/>
    <w:basedOn w:val="Normal"/>
    <w:next w:val="Normal"/>
    <w:link w:val="Heading2Char"/>
    <w:qFormat/>
    <w:rsid w:val="00530ADA"/>
    <w:pPr>
      <w:keepNext/>
      <w:numPr>
        <w:ilvl w:val="1"/>
        <w:numId w:val="1"/>
      </w:numPr>
      <w:jc w:val="both"/>
      <w:outlineLvl w:val="1"/>
    </w:pPr>
    <w:rPr>
      <w:rFonts w:cs="Times New Roman"/>
      <w:szCs w:val="20"/>
      <w:lang w:val="en-US" w:eastAsia="en-US" w:bidi="ar-SA"/>
    </w:rPr>
  </w:style>
  <w:style w:type="paragraph" w:styleId="Heading3">
    <w:name w:val="heading 3"/>
    <w:basedOn w:val="Normal"/>
    <w:next w:val="Normal"/>
    <w:link w:val="Heading3Char"/>
    <w:qFormat/>
    <w:rsid w:val="00530ADA"/>
    <w:pPr>
      <w:keepNext/>
      <w:numPr>
        <w:ilvl w:val="2"/>
        <w:numId w:val="1"/>
      </w:numPr>
      <w:jc w:val="both"/>
      <w:outlineLvl w:val="2"/>
    </w:pPr>
    <w:rPr>
      <w:rFonts w:cs="Times New Roman"/>
      <w:szCs w:val="20"/>
      <w:lang w:val="en-US" w:eastAsia="en-US" w:bidi="ar-SA"/>
    </w:rPr>
  </w:style>
  <w:style w:type="paragraph" w:styleId="Heading4">
    <w:name w:val="heading 4"/>
    <w:basedOn w:val="Normal"/>
    <w:next w:val="Normal"/>
    <w:link w:val="Heading4Char"/>
    <w:qFormat/>
    <w:rsid w:val="00530ADA"/>
    <w:pPr>
      <w:keepNext/>
      <w:numPr>
        <w:ilvl w:val="3"/>
        <w:numId w:val="1"/>
      </w:numPr>
      <w:jc w:val="both"/>
      <w:outlineLvl w:val="3"/>
    </w:pPr>
    <w:rPr>
      <w:rFonts w:cs="Times New Roman"/>
      <w:szCs w:val="20"/>
      <w:lang w:val="en-US" w:eastAsia="en-US" w:bidi="ar-SA"/>
    </w:rPr>
  </w:style>
  <w:style w:type="paragraph" w:styleId="Heading5">
    <w:name w:val="heading 5"/>
    <w:basedOn w:val="Normal"/>
    <w:next w:val="Normal"/>
    <w:link w:val="Heading5Char"/>
    <w:qFormat/>
    <w:rsid w:val="00530ADA"/>
    <w:pPr>
      <w:keepNext/>
      <w:numPr>
        <w:ilvl w:val="4"/>
        <w:numId w:val="1"/>
      </w:numPr>
      <w:jc w:val="both"/>
      <w:outlineLvl w:val="4"/>
    </w:pPr>
    <w:rPr>
      <w:rFonts w:cs="Times New Roman"/>
      <w:szCs w:val="20"/>
      <w:lang w:val="en-US" w:eastAsia="en-US" w:bidi="ar-SA"/>
    </w:rPr>
  </w:style>
  <w:style w:type="paragraph" w:styleId="Heading6">
    <w:name w:val="heading 6"/>
    <w:basedOn w:val="Normal"/>
    <w:next w:val="Normal"/>
    <w:link w:val="Heading6Char"/>
    <w:qFormat/>
    <w:rsid w:val="00530ADA"/>
    <w:pPr>
      <w:keepNext/>
      <w:numPr>
        <w:ilvl w:val="5"/>
        <w:numId w:val="1"/>
      </w:numPr>
      <w:outlineLvl w:val="5"/>
    </w:pPr>
    <w:rPr>
      <w:rFonts w:cs="Times New Roman"/>
      <w:b/>
      <w:szCs w:val="20"/>
      <w:lang w:val="en-US" w:eastAsia="en-US" w:bidi="ar-SA"/>
    </w:rPr>
  </w:style>
  <w:style w:type="paragraph" w:styleId="Heading7">
    <w:name w:val="heading 7"/>
    <w:basedOn w:val="Normal"/>
    <w:next w:val="Normal"/>
    <w:link w:val="Heading7Char"/>
    <w:qFormat/>
    <w:rsid w:val="00530ADA"/>
    <w:pPr>
      <w:numPr>
        <w:ilvl w:val="6"/>
        <w:numId w:val="1"/>
      </w:numPr>
      <w:spacing w:before="240" w:after="60"/>
      <w:outlineLvl w:val="6"/>
    </w:pPr>
    <w:rPr>
      <w:rFonts w:ascii="Arial" w:hAnsi="Arial" w:cs="Times New Roman"/>
      <w:sz w:val="20"/>
      <w:szCs w:val="20"/>
      <w:lang w:val="en-US" w:eastAsia="en-US" w:bidi="ar-SA"/>
    </w:rPr>
  </w:style>
  <w:style w:type="paragraph" w:styleId="Heading8">
    <w:name w:val="heading 8"/>
    <w:basedOn w:val="Normal"/>
    <w:next w:val="Normal"/>
    <w:link w:val="Heading8Char"/>
    <w:qFormat/>
    <w:rsid w:val="00530ADA"/>
    <w:pPr>
      <w:numPr>
        <w:ilvl w:val="7"/>
        <w:numId w:val="1"/>
      </w:numPr>
      <w:spacing w:before="240" w:after="60"/>
      <w:outlineLvl w:val="7"/>
    </w:pPr>
    <w:rPr>
      <w:rFonts w:ascii="Arial" w:hAnsi="Arial" w:cs="Times New Roman"/>
      <w:i/>
      <w:sz w:val="20"/>
      <w:szCs w:val="20"/>
      <w:lang w:val="en-US" w:eastAsia="en-US" w:bidi="ar-SA"/>
    </w:rPr>
  </w:style>
  <w:style w:type="paragraph" w:styleId="Heading9">
    <w:name w:val="heading 9"/>
    <w:basedOn w:val="Normal"/>
    <w:next w:val="Normal"/>
    <w:link w:val="Heading9Char"/>
    <w:qFormat/>
    <w:rsid w:val="00530ADA"/>
    <w:pPr>
      <w:numPr>
        <w:ilvl w:val="8"/>
        <w:numId w:val="1"/>
      </w:numPr>
      <w:spacing w:before="240" w:after="60"/>
      <w:outlineLvl w:val="8"/>
    </w:pPr>
    <w:rPr>
      <w:rFonts w:ascii="Arial" w:hAnsi="Arial" w:cs="Times New Roman"/>
      <w:b/>
      <w:i/>
      <w:sz w:val="1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03D0"/>
    <w:pPr>
      <w:tabs>
        <w:tab w:val="center" w:pos="4153"/>
        <w:tab w:val="right" w:pos="8306"/>
      </w:tabs>
    </w:pPr>
    <w:rPr>
      <w:color w:val="808080"/>
    </w:rPr>
  </w:style>
  <w:style w:type="character" w:customStyle="1" w:styleId="HeaderChar">
    <w:name w:val="Header Char"/>
    <w:basedOn w:val="DefaultParagraphFont"/>
    <w:link w:val="Header"/>
    <w:uiPriority w:val="99"/>
    <w:rsid w:val="004C03D0"/>
    <w:rPr>
      <w:rFonts w:ascii="Times New Roman" w:eastAsia="Times New Roman" w:hAnsi="Times New Roman" w:cs="Mangal"/>
      <w:color w:val="808080"/>
      <w:sz w:val="24"/>
      <w:szCs w:val="24"/>
      <w:lang w:val="en-GB" w:eastAsia="en-GB" w:bidi="hi-IN"/>
    </w:rPr>
  </w:style>
  <w:style w:type="paragraph" w:customStyle="1" w:styleId="BodySingle">
    <w:name w:val="Body Single"/>
    <w:basedOn w:val="Normal"/>
    <w:rsid w:val="004C03D0"/>
    <w:pPr>
      <w:autoSpaceDE w:val="0"/>
      <w:autoSpaceDN w:val="0"/>
      <w:adjustRightInd w:val="0"/>
    </w:pPr>
  </w:style>
  <w:style w:type="paragraph" w:customStyle="1" w:styleId="DefaultText">
    <w:name w:val="Default Text"/>
    <w:basedOn w:val="Normal"/>
    <w:uiPriority w:val="99"/>
    <w:rsid w:val="004C03D0"/>
    <w:pPr>
      <w:autoSpaceDE w:val="0"/>
      <w:autoSpaceDN w:val="0"/>
      <w:adjustRightInd w:val="0"/>
    </w:pPr>
  </w:style>
  <w:style w:type="paragraph" w:styleId="BalloonText">
    <w:name w:val="Balloon Text"/>
    <w:basedOn w:val="Normal"/>
    <w:link w:val="BalloonTextChar"/>
    <w:semiHidden/>
    <w:unhideWhenUsed/>
    <w:rsid w:val="004C03D0"/>
    <w:rPr>
      <w:rFonts w:ascii="Tahoma" w:hAnsi="Tahoma"/>
      <w:sz w:val="16"/>
      <w:szCs w:val="14"/>
    </w:rPr>
  </w:style>
  <w:style w:type="character" w:customStyle="1" w:styleId="BalloonTextChar">
    <w:name w:val="Balloon Text Char"/>
    <w:basedOn w:val="DefaultParagraphFont"/>
    <w:link w:val="BalloonText"/>
    <w:semiHidden/>
    <w:rsid w:val="004C03D0"/>
    <w:rPr>
      <w:rFonts w:ascii="Tahoma" w:eastAsia="Times New Roman" w:hAnsi="Tahoma" w:cs="Mangal"/>
      <w:sz w:val="16"/>
      <w:szCs w:val="14"/>
      <w:lang w:val="en-GB" w:eastAsia="en-GB" w:bidi="hi-IN"/>
    </w:rPr>
  </w:style>
  <w:style w:type="paragraph" w:customStyle="1" w:styleId="DefaultText1">
    <w:name w:val="Default Text:1"/>
    <w:basedOn w:val="Normal"/>
    <w:rsid w:val="004C03D0"/>
    <w:pPr>
      <w:autoSpaceDE w:val="0"/>
      <w:autoSpaceDN w:val="0"/>
      <w:adjustRightInd w:val="0"/>
    </w:pPr>
  </w:style>
  <w:style w:type="paragraph" w:styleId="BodyText">
    <w:name w:val="Body Text"/>
    <w:basedOn w:val="Normal"/>
    <w:link w:val="BodyTextChar"/>
    <w:qFormat/>
    <w:rsid w:val="004C03D0"/>
    <w:pPr>
      <w:jc w:val="both"/>
    </w:pPr>
    <w:rPr>
      <w:rFonts w:cs="Times New Roman"/>
      <w:lang w:val="en-US" w:eastAsia="en-US" w:bidi="ar-SA"/>
    </w:rPr>
  </w:style>
  <w:style w:type="character" w:customStyle="1" w:styleId="BodyTextChar">
    <w:name w:val="Body Text Char"/>
    <w:basedOn w:val="DefaultParagraphFont"/>
    <w:link w:val="BodyText"/>
    <w:rsid w:val="004C03D0"/>
    <w:rPr>
      <w:rFonts w:ascii="Times New Roman" w:eastAsia="Times New Roman" w:hAnsi="Times New Roman" w:cs="Times New Roman"/>
      <w:sz w:val="24"/>
      <w:szCs w:val="24"/>
    </w:rPr>
  </w:style>
  <w:style w:type="character" w:styleId="Hyperlink">
    <w:name w:val="Hyperlink"/>
    <w:basedOn w:val="DefaultParagraphFont"/>
    <w:rsid w:val="004C03D0"/>
    <w:rPr>
      <w:color w:val="0000FF"/>
      <w:u w:val="single"/>
    </w:rPr>
  </w:style>
  <w:style w:type="paragraph" w:styleId="Footer">
    <w:name w:val="footer"/>
    <w:basedOn w:val="Normal"/>
    <w:link w:val="FooterChar"/>
    <w:uiPriority w:val="99"/>
    <w:unhideWhenUsed/>
    <w:rsid w:val="004C03D0"/>
    <w:pPr>
      <w:tabs>
        <w:tab w:val="center" w:pos="4680"/>
        <w:tab w:val="right" w:pos="9360"/>
      </w:tabs>
    </w:pPr>
    <w:rPr>
      <w:szCs w:val="21"/>
    </w:rPr>
  </w:style>
  <w:style w:type="character" w:customStyle="1" w:styleId="FooterChar">
    <w:name w:val="Footer Char"/>
    <w:basedOn w:val="DefaultParagraphFont"/>
    <w:link w:val="Footer"/>
    <w:uiPriority w:val="99"/>
    <w:rsid w:val="004C03D0"/>
    <w:rPr>
      <w:rFonts w:ascii="Times New Roman" w:eastAsia="Times New Roman" w:hAnsi="Times New Roman" w:cs="Mangal"/>
      <w:sz w:val="24"/>
      <w:szCs w:val="21"/>
      <w:lang w:val="en-GB" w:eastAsia="en-GB" w:bidi="hi-IN"/>
    </w:rPr>
  </w:style>
  <w:style w:type="character" w:customStyle="1" w:styleId="Heading1Char">
    <w:name w:val="Heading 1 Char"/>
    <w:basedOn w:val="DefaultParagraphFont"/>
    <w:link w:val="Heading1"/>
    <w:rsid w:val="00530AD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30AD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30AD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30AD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530ADA"/>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30AD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0ADA"/>
    <w:rPr>
      <w:rFonts w:ascii="Arial" w:eastAsia="Times New Roman" w:hAnsi="Arial" w:cs="Times New Roman"/>
      <w:sz w:val="20"/>
      <w:szCs w:val="20"/>
    </w:rPr>
  </w:style>
  <w:style w:type="character" w:customStyle="1" w:styleId="Heading8Char">
    <w:name w:val="Heading 8 Char"/>
    <w:basedOn w:val="DefaultParagraphFont"/>
    <w:link w:val="Heading8"/>
    <w:rsid w:val="00530ADA"/>
    <w:rPr>
      <w:rFonts w:ascii="Arial" w:eastAsia="Times New Roman" w:hAnsi="Arial" w:cs="Times New Roman"/>
      <w:i/>
      <w:sz w:val="20"/>
      <w:szCs w:val="20"/>
    </w:rPr>
  </w:style>
  <w:style w:type="character" w:customStyle="1" w:styleId="Heading9Char">
    <w:name w:val="Heading 9 Char"/>
    <w:basedOn w:val="DefaultParagraphFont"/>
    <w:link w:val="Heading9"/>
    <w:rsid w:val="00530ADA"/>
    <w:rPr>
      <w:rFonts w:ascii="Arial" w:eastAsia="Times New Roman" w:hAnsi="Arial" w:cs="Times New Roman"/>
      <w:b/>
      <w:i/>
      <w:sz w:val="18"/>
      <w:szCs w:val="20"/>
    </w:rPr>
  </w:style>
  <w:style w:type="paragraph" w:customStyle="1" w:styleId="yiv1098863018msonormal">
    <w:name w:val="yiv1098863018msonormal"/>
    <w:basedOn w:val="Normal"/>
    <w:rsid w:val="00530ADA"/>
    <w:pPr>
      <w:spacing w:before="100" w:beforeAutospacing="1" w:after="100" w:afterAutospacing="1"/>
    </w:pPr>
    <w:rPr>
      <w:rFonts w:cs="Times New Roman"/>
      <w:lang w:val="en-US" w:eastAsia="en-US" w:bidi="ar-SA"/>
    </w:rPr>
  </w:style>
  <w:style w:type="paragraph" w:styleId="BodyText2">
    <w:name w:val="Body Text 2"/>
    <w:basedOn w:val="Normal"/>
    <w:link w:val="BodyText2Char"/>
    <w:rsid w:val="001C61D6"/>
    <w:pPr>
      <w:ind w:right="-340"/>
    </w:pPr>
    <w:rPr>
      <w:rFonts w:cs="Times New Roman"/>
      <w:szCs w:val="20"/>
      <w:lang w:val="en-US" w:eastAsia="en-US" w:bidi="ar-SA"/>
    </w:rPr>
  </w:style>
  <w:style w:type="character" w:customStyle="1" w:styleId="BodyText2Char">
    <w:name w:val="Body Text 2 Char"/>
    <w:basedOn w:val="DefaultParagraphFont"/>
    <w:link w:val="BodyText2"/>
    <w:rsid w:val="001C61D6"/>
    <w:rPr>
      <w:rFonts w:ascii="Times New Roman" w:eastAsia="Times New Roman" w:hAnsi="Times New Roman" w:cs="Times New Roman"/>
      <w:sz w:val="24"/>
      <w:szCs w:val="20"/>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rsid w:val="001C61D6"/>
    <w:pPr>
      <w:spacing w:after="200" w:line="276" w:lineRule="auto"/>
      <w:ind w:left="720"/>
      <w:contextualSpacing/>
    </w:pPr>
    <w:rPr>
      <w:rFonts w:asciiTheme="minorHAnsi" w:eastAsiaTheme="minorEastAsia" w:hAnsiTheme="minorHAnsi" w:cstheme="minorBidi"/>
      <w:sz w:val="22"/>
      <w:szCs w:val="22"/>
      <w:lang w:val="en-US" w:eastAsia="en-US" w:bidi="ar-SA"/>
    </w:rPr>
  </w:style>
  <w:style w:type="paragraph" w:styleId="Title">
    <w:name w:val="Title"/>
    <w:basedOn w:val="Normal"/>
    <w:link w:val="TitleChar"/>
    <w:qFormat/>
    <w:rsid w:val="001C61D6"/>
    <w:pPr>
      <w:jc w:val="center"/>
    </w:pPr>
    <w:rPr>
      <w:rFonts w:cs="Times New Roman"/>
      <w:b/>
      <w:bCs/>
      <w:lang w:val="en-US" w:eastAsia="en-US" w:bidi="ar-SA"/>
    </w:rPr>
  </w:style>
  <w:style w:type="character" w:customStyle="1" w:styleId="TitleChar">
    <w:name w:val="Title Char"/>
    <w:basedOn w:val="DefaultParagraphFont"/>
    <w:link w:val="Title"/>
    <w:rsid w:val="001C61D6"/>
    <w:rPr>
      <w:rFonts w:ascii="Times New Roman" w:eastAsia="Times New Roman" w:hAnsi="Times New Roman" w:cs="Times New Roman"/>
      <w:b/>
      <w:bCs/>
      <w:sz w:val="24"/>
      <w:szCs w:val="24"/>
    </w:rPr>
  </w:style>
  <w:style w:type="table" w:styleId="TableGrid">
    <w:name w:val="Table Grid"/>
    <w:basedOn w:val="TableNormal"/>
    <w:uiPriority w:val="59"/>
    <w:rsid w:val="001C61D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nhideWhenUsed/>
    <w:rsid w:val="001C61D6"/>
    <w:pPr>
      <w:spacing w:after="120" w:line="276" w:lineRule="auto"/>
      <w:ind w:left="283"/>
    </w:pPr>
    <w:rPr>
      <w:rFonts w:asciiTheme="minorHAnsi" w:eastAsiaTheme="minorEastAsia" w:hAnsiTheme="minorHAnsi" w:cstheme="minorBidi"/>
      <w:sz w:val="16"/>
      <w:szCs w:val="16"/>
      <w:lang w:val="en-US" w:eastAsia="en-US" w:bidi="ar-SA"/>
    </w:rPr>
  </w:style>
  <w:style w:type="character" w:customStyle="1" w:styleId="BodyTextIndent3Char">
    <w:name w:val="Body Text Indent 3 Char"/>
    <w:basedOn w:val="DefaultParagraphFont"/>
    <w:link w:val="BodyTextIndent3"/>
    <w:rsid w:val="001C61D6"/>
    <w:rPr>
      <w:rFonts w:eastAsiaTheme="minorEastAsia"/>
      <w:sz w:val="16"/>
      <w:szCs w:val="16"/>
    </w:rPr>
  </w:style>
  <w:style w:type="paragraph" w:styleId="BodyTextIndent">
    <w:name w:val="Body Text Indent"/>
    <w:basedOn w:val="Normal"/>
    <w:link w:val="BodyTextIndentChar"/>
    <w:unhideWhenUsed/>
    <w:rsid w:val="001C61D6"/>
    <w:pPr>
      <w:spacing w:after="120" w:line="276" w:lineRule="auto"/>
      <w:ind w:left="283"/>
    </w:pPr>
    <w:rPr>
      <w:rFonts w:asciiTheme="minorHAnsi" w:eastAsiaTheme="minorEastAsia" w:hAnsiTheme="minorHAnsi" w:cstheme="minorBidi"/>
      <w:sz w:val="22"/>
      <w:szCs w:val="22"/>
      <w:lang w:val="en-US" w:eastAsia="en-US" w:bidi="ar-SA"/>
    </w:rPr>
  </w:style>
  <w:style w:type="character" w:customStyle="1" w:styleId="BodyTextIndentChar">
    <w:name w:val="Body Text Indent Char"/>
    <w:basedOn w:val="DefaultParagraphFont"/>
    <w:link w:val="BodyTextIndent"/>
    <w:rsid w:val="001C61D6"/>
    <w:rPr>
      <w:rFonts w:eastAsiaTheme="minorEastAsia"/>
    </w:rPr>
  </w:style>
  <w:style w:type="paragraph" w:styleId="BodyTextIndent2">
    <w:name w:val="Body Text Indent 2"/>
    <w:basedOn w:val="Normal"/>
    <w:link w:val="BodyTextIndent2Char"/>
    <w:unhideWhenUsed/>
    <w:rsid w:val="001C61D6"/>
    <w:pPr>
      <w:spacing w:after="120" w:line="480" w:lineRule="auto"/>
      <w:ind w:left="283"/>
    </w:pPr>
    <w:rPr>
      <w:rFonts w:asciiTheme="minorHAnsi" w:eastAsiaTheme="minorEastAsia" w:hAnsiTheme="minorHAnsi" w:cstheme="minorBidi"/>
      <w:sz w:val="22"/>
      <w:szCs w:val="22"/>
      <w:lang w:val="en-US" w:eastAsia="en-US" w:bidi="ar-SA"/>
    </w:rPr>
  </w:style>
  <w:style w:type="character" w:customStyle="1" w:styleId="BodyTextIndent2Char">
    <w:name w:val="Body Text Indent 2 Char"/>
    <w:basedOn w:val="DefaultParagraphFont"/>
    <w:link w:val="BodyTextIndent2"/>
    <w:rsid w:val="001C61D6"/>
    <w:rPr>
      <w:rFonts w:eastAsiaTheme="minorEastAsia"/>
    </w:rPr>
  </w:style>
  <w:style w:type="paragraph" w:styleId="Subtitle">
    <w:name w:val="Subtitle"/>
    <w:basedOn w:val="Normal"/>
    <w:link w:val="SubtitleChar"/>
    <w:qFormat/>
    <w:rsid w:val="001C61D6"/>
    <w:pPr>
      <w:ind w:right="-340"/>
      <w:jc w:val="both"/>
    </w:pPr>
    <w:rPr>
      <w:rFonts w:cs="Times New Roman"/>
      <w:szCs w:val="20"/>
      <w:lang w:val="en-US" w:eastAsia="en-US" w:bidi="ar-SA"/>
    </w:rPr>
  </w:style>
  <w:style w:type="character" w:customStyle="1" w:styleId="SubtitleChar">
    <w:name w:val="Subtitle Char"/>
    <w:basedOn w:val="DefaultParagraphFont"/>
    <w:link w:val="Subtitle"/>
    <w:rsid w:val="001C61D6"/>
    <w:rPr>
      <w:rFonts w:ascii="Times New Roman" w:eastAsia="Times New Roman" w:hAnsi="Times New Roman" w:cs="Times New Roman"/>
      <w:sz w:val="24"/>
      <w:szCs w:val="20"/>
    </w:rPr>
  </w:style>
  <w:style w:type="paragraph" w:styleId="BodyText3">
    <w:name w:val="Body Text 3"/>
    <w:basedOn w:val="Normal"/>
    <w:link w:val="BodyText3Char"/>
    <w:rsid w:val="001C61D6"/>
    <w:pPr>
      <w:jc w:val="both"/>
    </w:pPr>
    <w:rPr>
      <w:rFonts w:cs="Times New Roman"/>
      <w:szCs w:val="20"/>
      <w:lang w:val="en-US" w:eastAsia="en-US" w:bidi="ar-SA"/>
    </w:rPr>
  </w:style>
  <w:style w:type="character" w:customStyle="1" w:styleId="BodyText3Char">
    <w:name w:val="Body Text 3 Char"/>
    <w:basedOn w:val="DefaultParagraphFont"/>
    <w:link w:val="BodyText3"/>
    <w:rsid w:val="001C61D6"/>
    <w:rPr>
      <w:rFonts w:ascii="Times New Roman" w:eastAsia="Times New Roman" w:hAnsi="Times New Roman" w:cs="Times New Roman"/>
      <w:sz w:val="24"/>
      <w:szCs w:val="20"/>
    </w:rPr>
  </w:style>
  <w:style w:type="paragraph" w:styleId="BlockText">
    <w:name w:val="Block Text"/>
    <w:basedOn w:val="Normal"/>
    <w:rsid w:val="001C61D6"/>
    <w:pPr>
      <w:ind w:left="994" w:right="288" w:hanging="994"/>
      <w:jc w:val="both"/>
    </w:pPr>
    <w:rPr>
      <w:rFonts w:ascii="Arial" w:hAnsi="Arial" w:cs="Times New Roman"/>
      <w:szCs w:val="20"/>
      <w:lang w:val="en-AU" w:eastAsia="en-US" w:bidi="ar-SA"/>
    </w:rPr>
  </w:style>
  <w:style w:type="paragraph" w:styleId="List">
    <w:name w:val="List"/>
    <w:basedOn w:val="Normal"/>
    <w:rsid w:val="001C61D6"/>
    <w:pPr>
      <w:ind w:left="360" w:hanging="360"/>
    </w:pPr>
    <w:rPr>
      <w:rFonts w:cs="Times New Roman"/>
      <w:sz w:val="20"/>
      <w:szCs w:val="20"/>
      <w:lang w:val="en-AU" w:eastAsia="en-US" w:bidi="ar-SA"/>
    </w:rPr>
  </w:style>
  <w:style w:type="paragraph" w:styleId="List2">
    <w:name w:val="List 2"/>
    <w:basedOn w:val="Normal"/>
    <w:rsid w:val="001C61D6"/>
    <w:pPr>
      <w:ind w:left="720" w:hanging="360"/>
    </w:pPr>
    <w:rPr>
      <w:rFonts w:cs="Times New Roman"/>
      <w:sz w:val="20"/>
      <w:szCs w:val="20"/>
      <w:lang w:val="en-AU" w:eastAsia="en-US" w:bidi="ar-SA"/>
    </w:rPr>
  </w:style>
  <w:style w:type="paragraph" w:styleId="List3">
    <w:name w:val="List 3"/>
    <w:basedOn w:val="Normal"/>
    <w:rsid w:val="001C61D6"/>
    <w:pPr>
      <w:ind w:left="1080" w:hanging="360"/>
    </w:pPr>
    <w:rPr>
      <w:rFonts w:cs="Times New Roman"/>
      <w:sz w:val="20"/>
      <w:szCs w:val="20"/>
      <w:lang w:val="en-AU" w:eastAsia="en-US" w:bidi="ar-SA"/>
    </w:rPr>
  </w:style>
  <w:style w:type="paragraph" w:styleId="List4">
    <w:name w:val="List 4"/>
    <w:basedOn w:val="Normal"/>
    <w:rsid w:val="001C61D6"/>
    <w:pPr>
      <w:ind w:left="1440" w:hanging="360"/>
    </w:pPr>
    <w:rPr>
      <w:rFonts w:cs="Times New Roman"/>
      <w:sz w:val="20"/>
      <w:szCs w:val="20"/>
      <w:lang w:val="en-AU" w:eastAsia="en-US" w:bidi="ar-SA"/>
    </w:rPr>
  </w:style>
  <w:style w:type="character" w:styleId="FollowedHyperlink">
    <w:name w:val="FollowedHyperlink"/>
    <w:rsid w:val="001C61D6"/>
    <w:rPr>
      <w:color w:val="800080"/>
      <w:u w:val="single"/>
    </w:rPr>
  </w:style>
  <w:style w:type="character" w:styleId="PageNumber">
    <w:name w:val="page number"/>
    <w:basedOn w:val="DefaultParagraphFont"/>
    <w:rsid w:val="001C61D6"/>
  </w:style>
  <w:style w:type="paragraph" w:styleId="ListContinue3">
    <w:name w:val="List Continue 3"/>
    <w:basedOn w:val="Normal"/>
    <w:rsid w:val="001C61D6"/>
    <w:pPr>
      <w:spacing w:after="120"/>
      <w:ind w:left="1080"/>
    </w:pPr>
    <w:rPr>
      <w:rFonts w:cs="Times New Roman"/>
      <w:sz w:val="20"/>
      <w:szCs w:val="20"/>
      <w:lang w:val="en-AU" w:eastAsia="en-US" w:bidi="ar-SA"/>
    </w:rPr>
  </w:style>
  <w:style w:type="paragraph" w:styleId="List5">
    <w:name w:val="List 5"/>
    <w:basedOn w:val="Normal"/>
    <w:rsid w:val="001C61D6"/>
    <w:pPr>
      <w:ind w:left="1800" w:hanging="360"/>
    </w:pPr>
    <w:rPr>
      <w:rFonts w:cs="Times New Roman"/>
      <w:sz w:val="20"/>
      <w:szCs w:val="20"/>
      <w:lang w:val="en-AU" w:eastAsia="en-US" w:bidi="ar-SA"/>
    </w:rPr>
  </w:style>
  <w:style w:type="paragraph" w:customStyle="1" w:styleId="main">
    <w:name w:val="main"/>
    <w:rsid w:val="001C61D6"/>
    <w:pPr>
      <w:tabs>
        <w:tab w:val="left" w:pos="0"/>
        <w:tab w:val="left" w:pos="576"/>
      </w:tabs>
      <w:spacing w:after="0" w:line="240" w:lineRule="auto"/>
      <w:ind w:hanging="1080"/>
      <w:jc w:val="both"/>
    </w:pPr>
    <w:rPr>
      <w:rFonts w:ascii="Times New Roman" w:eastAsia="Times New Roman" w:hAnsi="Times New Roman" w:cs="Times New Roman"/>
      <w:noProof/>
      <w:spacing w:val="10"/>
      <w:szCs w:val="20"/>
    </w:rPr>
  </w:style>
  <w:style w:type="paragraph" w:customStyle="1" w:styleId="sub1">
    <w:name w:val="sub1"/>
    <w:basedOn w:val="main"/>
    <w:rsid w:val="001C61D6"/>
    <w:pPr>
      <w:ind w:left="576" w:hanging="576"/>
    </w:pPr>
    <w:rPr>
      <w:noProof w:val="0"/>
    </w:rPr>
  </w:style>
  <w:style w:type="paragraph" w:customStyle="1" w:styleId="tab">
    <w:name w:val="tab"/>
    <w:basedOn w:val="main"/>
    <w:rsid w:val="001C61D6"/>
    <w:pPr>
      <w:tabs>
        <w:tab w:val="left" w:pos="1080"/>
        <w:tab w:val="left" w:pos="1584"/>
        <w:tab w:val="left" w:pos="4860"/>
        <w:tab w:val="left" w:pos="5130"/>
      </w:tabs>
      <w:jc w:val="left"/>
    </w:pPr>
  </w:style>
  <w:style w:type="paragraph" w:customStyle="1" w:styleId="Head2">
    <w:name w:val="Head2"/>
    <w:basedOn w:val="Normal"/>
    <w:next w:val="Normal"/>
    <w:rsid w:val="001C61D6"/>
    <w:pPr>
      <w:spacing w:before="120" w:after="240" w:line="360" w:lineRule="auto"/>
      <w:ind w:left="1152" w:hanging="1152"/>
      <w:jc w:val="center"/>
    </w:pPr>
    <w:rPr>
      <w:rFonts w:ascii="Arial" w:hAnsi="Arial" w:cs="Times New Roman"/>
      <w:b/>
      <w:caps/>
      <w:shadow/>
      <w:sz w:val="32"/>
      <w:szCs w:val="20"/>
      <w:lang w:val="en-US" w:eastAsia="en-US" w:bidi="ar-SA"/>
    </w:rPr>
  </w:style>
  <w:style w:type="paragraph" w:customStyle="1" w:styleId="head3">
    <w:name w:val="head3"/>
    <w:basedOn w:val="Normal"/>
    <w:next w:val="Normal"/>
    <w:autoRedefine/>
    <w:rsid w:val="001C61D6"/>
    <w:pPr>
      <w:spacing w:before="160" w:after="160" w:line="360" w:lineRule="auto"/>
      <w:ind w:left="748" w:hanging="748"/>
      <w:jc w:val="both"/>
    </w:pPr>
    <w:rPr>
      <w:rFonts w:ascii="Arial" w:hAnsi="Arial" w:cs="Arial"/>
      <w:b/>
      <w:smallCaps/>
      <w:snapToGrid w:val="0"/>
      <w:sz w:val="22"/>
      <w:szCs w:val="22"/>
      <w:lang w:val="en-US" w:eastAsia="en-US" w:bidi="ar-SA"/>
    </w:rPr>
  </w:style>
  <w:style w:type="paragraph" w:customStyle="1" w:styleId="head4">
    <w:name w:val="head4"/>
    <w:basedOn w:val="Normal"/>
    <w:next w:val="Normal"/>
    <w:rsid w:val="001C61D6"/>
    <w:pPr>
      <w:spacing w:before="160" w:after="160" w:line="360" w:lineRule="auto"/>
      <w:ind w:left="1152" w:hanging="1152"/>
      <w:jc w:val="both"/>
    </w:pPr>
    <w:rPr>
      <w:rFonts w:ascii="Arial" w:hAnsi="Arial" w:cs="Times New Roman"/>
      <w:b/>
      <w:sz w:val="27"/>
      <w:szCs w:val="20"/>
      <w:lang w:val="en-US" w:eastAsia="en-US" w:bidi="ar-SA"/>
    </w:rPr>
  </w:style>
  <w:style w:type="paragraph" w:customStyle="1" w:styleId="Head1">
    <w:name w:val="Head1"/>
    <w:basedOn w:val="Normal"/>
    <w:next w:val="Normal"/>
    <w:rsid w:val="001C61D6"/>
    <w:pPr>
      <w:spacing w:before="120" w:after="240" w:line="360" w:lineRule="auto"/>
      <w:ind w:left="1152" w:hanging="1152"/>
      <w:jc w:val="both"/>
    </w:pPr>
    <w:rPr>
      <w:rFonts w:ascii="Arial" w:hAnsi="Arial" w:cs="Times New Roman"/>
      <w:b/>
      <w:i/>
      <w:smallCaps/>
      <w:szCs w:val="20"/>
      <w:lang w:val="en-US" w:eastAsia="en-US" w:bidi="ar-SA"/>
    </w:rPr>
  </w:style>
  <w:style w:type="paragraph" w:customStyle="1" w:styleId="head5">
    <w:name w:val="head5"/>
    <w:basedOn w:val="Normal"/>
    <w:rsid w:val="001C61D6"/>
    <w:pPr>
      <w:spacing w:before="160" w:after="160" w:line="360" w:lineRule="auto"/>
      <w:ind w:left="1152" w:hanging="1152"/>
      <w:jc w:val="both"/>
    </w:pPr>
    <w:rPr>
      <w:rFonts w:ascii="Arial" w:hAnsi="Arial" w:cs="Times New Roman"/>
      <w:b/>
      <w:szCs w:val="20"/>
      <w:lang w:val="en-US" w:eastAsia="en-US" w:bidi="ar-SA"/>
    </w:rPr>
  </w:style>
  <w:style w:type="paragraph" w:customStyle="1" w:styleId="head6">
    <w:name w:val="head6"/>
    <w:basedOn w:val="Normal"/>
    <w:next w:val="Normal"/>
    <w:rsid w:val="001C61D6"/>
    <w:pPr>
      <w:spacing w:before="160" w:after="160" w:line="360" w:lineRule="auto"/>
      <w:ind w:left="1152" w:hanging="1152"/>
      <w:jc w:val="both"/>
    </w:pPr>
    <w:rPr>
      <w:rFonts w:ascii="Arial" w:hAnsi="Arial" w:cs="Times New Roman"/>
      <w:b/>
      <w:sz w:val="22"/>
      <w:szCs w:val="20"/>
      <w:lang w:val="en-US" w:eastAsia="en-US" w:bidi="ar-SA"/>
    </w:rPr>
  </w:style>
  <w:style w:type="paragraph" w:customStyle="1" w:styleId="para1">
    <w:name w:val="para1"/>
    <w:basedOn w:val="Normal"/>
    <w:autoRedefine/>
    <w:rsid w:val="001C61D6"/>
    <w:pPr>
      <w:spacing w:before="60" w:after="60"/>
      <w:ind w:left="374" w:hanging="374"/>
      <w:jc w:val="both"/>
    </w:pPr>
    <w:rPr>
      <w:rFonts w:ascii="Arial" w:hAnsi="Arial" w:cs="Times New Roman"/>
      <w:b/>
      <w:sz w:val="20"/>
      <w:szCs w:val="20"/>
      <w:lang w:val="en-US" w:eastAsia="en-US" w:bidi="ar-SA"/>
    </w:rPr>
  </w:style>
  <w:style w:type="paragraph" w:customStyle="1" w:styleId="para2">
    <w:name w:val="para2"/>
    <w:basedOn w:val="para1"/>
    <w:rsid w:val="001C61D6"/>
    <w:pPr>
      <w:ind w:left="2304"/>
    </w:pPr>
  </w:style>
  <w:style w:type="paragraph" w:customStyle="1" w:styleId="para3">
    <w:name w:val="para3"/>
    <w:basedOn w:val="para2"/>
    <w:rsid w:val="001C61D6"/>
    <w:pPr>
      <w:ind w:left="2880"/>
    </w:pPr>
  </w:style>
  <w:style w:type="paragraph" w:customStyle="1" w:styleId="Sub2">
    <w:name w:val="Sub2"/>
    <w:basedOn w:val="Sub10"/>
    <w:rsid w:val="001C61D6"/>
    <w:pPr>
      <w:ind w:left="1728" w:hanging="1152"/>
    </w:pPr>
  </w:style>
  <w:style w:type="paragraph" w:customStyle="1" w:styleId="Sub10">
    <w:name w:val="Sub1"/>
    <w:basedOn w:val="Normal"/>
    <w:rsid w:val="001C61D6"/>
    <w:pPr>
      <w:tabs>
        <w:tab w:val="left" w:pos="0"/>
        <w:tab w:val="left" w:pos="576"/>
        <w:tab w:val="left" w:pos="1152"/>
      </w:tabs>
      <w:spacing w:before="80" w:after="80"/>
      <w:ind w:left="576" w:hanging="576"/>
      <w:jc w:val="both"/>
    </w:pPr>
    <w:rPr>
      <w:rFonts w:ascii="Arial" w:hAnsi="Arial" w:cs="Times New Roman"/>
      <w:spacing w:val="2"/>
      <w:sz w:val="22"/>
      <w:szCs w:val="20"/>
      <w:lang w:eastAsia="en-US" w:bidi="ar-SA"/>
    </w:rPr>
  </w:style>
  <w:style w:type="paragraph" w:customStyle="1" w:styleId="Head30">
    <w:name w:val="Head3"/>
    <w:basedOn w:val="Normal"/>
    <w:next w:val="Normal"/>
    <w:rsid w:val="001C61D6"/>
    <w:pPr>
      <w:tabs>
        <w:tab w:val="left" w:pos="0"/>
        <w:tab w:val="left" w:pos="576"/>
        <w:tab w:val="left" w:pos="1152"/>
      </w:tabs>
      <w:spacing w:before="240" w:after="100"/>
      <w:ind w:hanging="1152"/>
    </w:pPr>
    <w:rPr>
      <w:rFonts w:ascii="Arial" w:hAnsi="Arial" w:cs="Times New Roman"/>
      <w:b/>
      <w:smallCaps/>
      <w:spacing w:val="2"/>
      <w:sz w:val="26"/>
      <w:szCs w:val="20"/>
      <w:lang w:eastAsia="en-US" w:bidi="ar-SA"/>
    </w:rPr>
  </w:style>
  <w:style w:type="paragraph" w:customStyle="1" w:styleId="Head50">
    <w:name w:val="Head5"/>
    <w:basedOn w:val="Normal"/>
    <w:next w:val="Normal"/>
    <w:rsid w:val="001C61D6"/>
    <w:pPr>
      <w:tabs>
        <w:tab w:val="left" w:pos="0"/>
        <w:tab w:val="left" w:pos="576"/>
        <w:tab w:val="left" w:pos="1152"/>
      </w:tabs>
      <w:spacing w:before="120" w:after="100"/>
      <w:ind w:hanging="1152"/>
    </w:pPr>
    <w:rPr>
      <w:rFonts w:ascii="Arial" w:hAnsi="Arial" w:cs="Times New Roman"/>
      <w:b/>
      <w:spacing w:val="2"/>
      <w:szCs w:val="20"/>
      <w:lang w:eastAsia="en-US" w:bidi="ar-SA"/>
    </w:rPr>
  </w:style>
  <w:style w:type="paragraph" w:customStyle="1" w:styleId="sub20">
    <w:name w:val="sub2"/>
    <w:basedOn w:val="sub1"/>
    <w:rsid w:val="001C61D6"/>
    <w:pPr>
      <w:tabs>
        <w:tab w:val="left" w:pos="1152"/>
      </w:tabs>
      <w:ind w:left="1152"/>
    </w:pPr>
  </w:style>
  <w:style w:type="paragraph" w:customStyle="1" w:styleId="sub3">
    <w:name w:val="sub3"/>
    <w:basedOn w:val="sub20"/>
    <w:rsid w:val="001C61D6"/>
    <w:pPr>
      <w:tabs>
        <w:tab w:val="left" w:pos="1728"/>
      </w:tabs>
      <w:ind w:left="1728"/>
    </w:pPr>
  </w:style>
  <w:style w:type="paragraph" w:customStyle="1" w:styleId="Style1">
    <w:name w:val="Style1"/>
    <w:basedOn w:val="Normal"/>
    <w:rsid w:val="001C61D6"/>
    <w:pPr>
      <w:snapToGrid w:val="0"/>
      <w:ind w:left="1656" w:hanging="576"/>
      <w:jc w:val="both"/>
    </w:pPr>
    <w:rPr>
      <w:rFonts w:cs="Times New Roman"/>
      <w:szCs w:val="20"/>
      <w:lang w:eastAsia="en-US" w:bidi="ar-SA"/>
    </w:rPr>
  </w:style>
  <w:style w:type="paragraph" w:customStyle="1" w:styleId="Break">
    <w:name w:val="Break"/>
    <w:basedOn w:val="Header"/>
    <w:rsid w:val="001C61D6"/>
    <w:pPr>
      <w:tabs>
        <w:tab w:val="clear" w:pos="4153"/>
        <w:tab w:val="clear" w:pos="8306"/>
        <w:tab w:val="right" w:pos="8280"/>
      </w:tabs>
    </w:pPr>
    <w:rPr>
      <w:rFonts w:cs="Times New Roman"/>
      <w:color w:val="auto"/>
      <w:szCs w:val="20"/>
      <w:lang w:val="en-US" w:eastAsia="en-US" w:bidi="ar-SA"/>
    </w:rPr>
  </w:style>
  <w:style w:type="character" w:customStyle="1" w:styleId="apple-converted-space">
    <w:name w:val="apple-converted-space"/>
    <w:rsid w:val="001C61D6"/>
  </w:style>
  <w:style w:type="character" w:customStyle="1" w:styleId="go">
    <w:name w:val="go"/>
    <w:rsid w:val="001C61D6"/>
  </w:style>
  <w:style w:type="paragraph" w:customStyle="1" w:styleId="304">
    <w:name w:val="304"/>
    <w:basedOn w:val="Normal"/>
    <w:rsid w:val="001C61D6"/>
    <w:pPr>
      <w:overflowPunct w:val="0"/>
      <w:autoSpaceDE w:val="0"/>
      <w:autoSpaceDN w:val="0"/>
      <w:adjustRightInd w:val="0"/>
    </w:pPr>
    <w:rPr>
      <w:rFonts w:cs="Times New Roman"/>
      <w:color w:val="000000"/>
      <w:sz w:val="20"/>
      <w:szCs w:val="20"/>
      <w:lang w:val="en-US" w:eastAsia="en-US" w:bidi="ar-SA"/>
    </w:rPr>
  </w:style>
  <w:style w:type="paragraph" w:styleId="NoSpacing">
    <w:name w:val="No Spacing"/>
    <w:uiPriority w:val="1"/>
    <w:qFormat/>
    <w:rsid w:val="001C61D6"/>
    <w:pPr>
      <w:spacing w:after="0" w:line="240" w:lineRule="auto"/>
    </w:pPr>
    <w:rPr>
      <w:rFonts w:ascii="Calibri" w:eastAsia="Calibri" w:hAnsi="Calibri" w:cs="Kartika"/>
    </w:rPr>
  </w:style>
  <w:style w:type="paragraph" w:customStyle="1" w:styleId="Default">
    <w:name w:val="Default"/>
    <w:rsid w:val="001C61D6"/>
    <w:pPr>
      <w:autoSpaceDE w:val="0"/>
      <w:autoSpaceDN w:val="0"/>
      <w:adjustRightInd w:val="0"/>
      <w:spacing w:after="0" w:line="240" w:lineRule="auto"/>
    </w:pPr>
    <w:rPr>
      <w:rFonts w:ascii="Times New Roman" w:eastAsia="Calibri" w:hAnsi="Times New Roman" w:cs="Times New Roman"/>
      <w:color w:val="000000"/>
      <w:sz w:val="24"/>
      <w:szCs w:val="24"/>
      <w:lang w:bidi="hi-IN"/>
    </w:rPr>
  </w:style>
  <w:style w:type="character" w:customStyle="1" w:styleId="spelle">
    <w:name w:val="spelle"/>
    <w:basedOn w:val="DefaultParagraphFont"/>
    <w:rsid w:val="001C61D6"/>
  </w:style>
  <w:style w:type="character" w:customStyle="1" w:styleId="head3CharChar">
    <w:name w:val="head3 Char Char"/>
    <w:basedOn w:val="DefaultParagraphFont"/>
    <w:link w:val="head3Char"/>
    <w:locked/>
    <w:rsid w:val="001C61D6"/>
    <w:rPr>
      <w:rFonts w:ascii="Arial" w:hAnsi="Arial" w:cs="Arial"/>
      <w:b/>
      <w:snapToGrid w:val="0"/>
    </w:rPr>
  </w:style>
  <w:style w:type="paragraph" w:customStyle="1" w:styleId="head3Char">
    <w:name w:val="head3 Char"/>
    <w:basedOn w:val="Normal"/>
    <w:next w:val="Normal"/>
    <w:link w:val="head3CharChar"/>
    <w:autoRedefine/>
    <w:rsid w:val="001C61D6"/>
    <w:pPr>
      <w:tabs>
        <w:tab w:val="left" w:pos="709"/>
        <w:tab w:val="left" w:pos="7742"/>
      </w:tabs>
      <w:snapToGrid w:val="0"/>
      <w:spacing w:before="120" w:after="120"/>
      <w:contextualSpacing/>
      <w:jc w:val="both"/>
    </w:pPr>
    <w:rPr>
      <w:rFonts w:ascii="Arial" w:eastAsiaTheme="minorHAnsi" w:hAnsi="Arial" w:cs="Arial"/>
      <w:b/>
      <w:snapToGrid w:val="0"/>
      <w:sz w:val="22"/>
      <w:szCs w:val="22"/>
      <w:lang w:val="en-US" w:eastAsia="en-US" w:bidi="ar-SA"/>
    </w:rPr>
  </w:style>
  <w:style w:type="paragraph" w:customStyle="1" w:styleId="Cover10">
    <w:name w:val="Cover 10"/>
    <w:basedOn w:val="Normal"/>
    <w:rsid w:val="001C61D6"/>
    <w:pPr>
      <w:tabs>
        <w:tab w:val="left" w:pos="-720"/>
      </w:tabs>
      <w:suppressAutoHyphens/>
      <w:jc w:val="center"/>
    </w:pPr>
    <w:rPr>
      <w:rFonts w:ascii="Arial" w:hAnsi="Arial" w:cs="Times New Roman"/>
      <w:spacing w:val="-2"/>
      <w:sz w:val="20"/>
      <w:szCs w:val="20"/>
      <w:lang w:val="en-US" w:eastAsia="en-US" w:bidi="ar-SA"/>
    </w:rPr>
  </w:style>
  <w:style w:type="paragraph" w:styleId="HTMLPreformatted">
    <w:name w:val="HTML Preformatted"/>
    <w:basedOn w:val="Normal"/>
    <w:link w:val="HTMLPreformattedChar"/>
    <w:uiPriority w:val="99"/>
    <w:unhideWhenUsed/>
    <w:rsid w:val="001C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te-IN"/>
    </w:rPr>
  </w:style>
  <w:style w:type="character" w:customStyle="1" w:styleId="HTMLPreformattedChar">
    <w:name w:val="HTML Preformatted Char"/>
    <w:basedOn w:val="DefaultParagraphFont"/>
    <w:link w:val="HTMLPreformatted"/>
    <w:uiPriority w:val="99"/>
    <w:rsid w:val="001C61D6"/>
    <w:rPr>
      <w:rFonts w:ascii="Courier New" w:eastAsia="Times New Roman" w:hAnsi="Courier New" w:cs="Courier New"/>
      <w:sz w:val="20"/>
      <w:szCs w:val="20"/>
      <w:lang w:val="en-IN" w:eastAsia="en-IN" w:bidi="te-IN"/>
    </w:rPr>
  </w:style>
  <w:style w:type="paragraph" w:customStyle="1" w:styleId="TableParagraph">
    <w:name w:val="Table Paragraph"/>
    <w:basedOn w:val="Normal"/>
    <w:uiPriority w:val="1"/>
    <w:qFormat/>
    <w:rsid w:val="001C61D6"/>
    <w:pPr>
      <w:widowControl w:val="0"/>
      <w:autoSpaceDE w:val="0"/>
      <w:autoSpaceDN w:val="0"/>
      <w:ind w:left="107"/>
    </w:pPr>
    <w:rPr>
      <w:rFonts w:ascii="Arial" w:eastAsia="Arial" w:hAnsi="Arial" w:cs="Arial"/>
      <w:sz w:val="22"/>
      <w:szCs w:val="22"/>
      <w:lang w:val="en-US" w:eastAsia="en-US" w:bidi="ar-SA"/>
    </w:r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C61D6"/>
    <w:rPr>
      <w:rFonts w:eastAsiaTheme="minorEastAsia"/>
    </w:rPr>
  </w:style>
  <w:style w:type="character" w:styleId="UnresolvedMention">
    <w:name w:val="Unresolved Mention"/>
    <w:basedOn w:val="DefaultParagraphFont"/>
    <w:uiPriority w:val="99"/>
    <w:semiHidden/>
    <w:unhideWhenUsed/>
    <w:rsid w:val="00E607BC"/>
    <w:rPr>
      <w:color w:val="605E5C"/>
      <w:shd w:val="clear" w:color="auto" w:fill="E1DFDD"/>
    </w:rPr>
  </w:style>
  <w:style w:type="paragraph" w:customStyle="1" w:styleId="xl67">
    <w:name w:val="xl67"/>
    <w:basedOn w:val="Normal"/>
    <w:rsid w:val="0039634F"/>
    <w:pPr>
      <w:pBdr>
        <w:top w:val="single" w:sz="8" w:space="0" w:color="000000"/>
        <w:bottom w:val="single" w:sz="8" w:space="0" w:color="000000"/>
      </w:pBdr>
      <w:spacing w:before="100" w:beforeAutospacing="1" w:after="100" w:afterAutospacing="1"/>
      <w:textAlignment w:val="top"/>
    </w:pPr>
    <w:rPr>
      <w:rFonts w:ascii="Arial" w:hAnsi="Arial" w:cs="Arial"/>
      <w:color w:val="000000"/>
      <w:sz w:val="17"/>
      <w:szCs w:val="17"/>
      <w:lang w:val="en-IN" w:eastAsia="en-IN" w:bidi="ar-SA"/>
    </w:rPr>
  </w:style>
  <w:style w:type="character" w:customStyle="1" w:styleId="Head2Char">
    <w:name w:val="Head2 Char"/>
    <w:basedOn w:val="DefaultParagraphFont"/>
    <w:rsid w:val="00A134F0"/>
    <w:rPr>
      <w:rFonts w:ascii="Arial" w:hAnsi="Arial"/>
      <w:b/>
      <w:caps/>
      <w:sz w:val="32"/>
      <w:lang w:val="en-US" w:eastAsia="en-US" w:bidi="ar-SA"/>
    </w:rPr>
  </w:style>
  <w:style w:type="paragraph" w:styleId="NormalWeb">
    <w:name w:val="Normal (Web)"/>
    <w:basedOn w:val="Normal"/>
    <w:uiPriority w:val="99"/>
    <w:unhideWhenUsed/>
    <w:rsid w:val="006B3DFC"/>
    <w:pPr>
      <w:spacing w:before="100" w:beforeAutospacing="1" w:after="100" w:afterAutospacing="1"/>
    </w:pPr>
    <w:rPr>
      <w:rFonts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urchase1-os@irel.co.in" TargetMode="External"/><Relationship Id="rId18" Type="http://schemas.openxmlformats.org/officeDocument/2006/relationships/hyperlink" Target="mailto:head-ireo@irel.co.in%2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urchase1-os@irel.co.in" TargetMode="External"/><Relationship Id="rId17" Type="http://schemas.openxmlformats.org/officeDocument/2006/relationships/hyperlink" Target="mailto:cvo@irel.co.in" TargetMode="External"/><Relationship Id="rId2" Type="http://schemas.openxmlformats.org/officeDocument/2006/relationships/numbering" Target="numbering.xml"/><Relationship Id="rId16" Type="http://schemas.openxmlformats.org/officeDocument/2006/relationships/hyperlink" Target="mailto:cmd@irel.co.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el.co.in" TargetMode="External"/><Relationship Id="rId5" Type="http://schemas.openxmlformats.org/officeDocument/2006/relationships/webSettings" Target="webSettings.xml"/><Relationship Id="rId15" Type="http://schemas.openxmlformats.org/officeDocument/2006/relationships/hyperlink" Target="mailto:purchase1-os@irel.co.in"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ksinha@irel.co.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7555-4D2C-4DD7-BA5C-375930E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32</Pages>
  <Words>16324</Words>
  <Characters>93053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263</cp:revision>
  <cp:lastPrinted>2026-01-29T09:51:00Z</cp:lastPrinted>
  <dcterms:created xsi:type="dcterms:W3CDTF">2022-04-11T05:00:00Z</dcterms:created>
  <dcterms:modified xsi:type="dcterms:W3CDTF">2026-01-29T11:07:00Z</dcterms:modified>
</cp:coreProperties>
</file>